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5745" w:rsidRPr="00310954" w:rsidRDefault="00310954" w:rsidP="00310954">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ПРОЕКТ</w:t>
      </w:r>
    </w:p>
    <w:p w:rsidR="00595745" w:rsidRDefault="00595745" w:rsidP="00595745">
      <w:pPr>
        <w:pStyle w:val="ConsPlusTitle"/>
        <w:jc w:val="center"/>
        <w:rPr>
          <w:rFonts w:ascii="Times New Roman" w:hAnsi="Times New Roman" w:cs="Times New Roman"/>
          <w:sz w:val="28"/>
          <w:szCs w:val="28"/>
        </w:rPr>
      </w:pPr>
    </w:p>
    <w:p w:rsidR="00595745" w:rsidRDefault="00595745" w:rsidP="00595745">
      <w:pPr>
        <w:pStyle w:val="ConsPlusTitle"/>
        <w:jc w:val="center"/>
        <w:rPr>
          <w:rFonts w:ascii="Times New Roman" w:hAnsi="Times New Roman" w:cs="Times New Roman"/>
          <w:sz w:val="28"/>
          <w:szCs w:val="28"/>
        </w:rPr>
      </w:pPr>
    </w:p>
    <w:p w:rsidR="00224293" w:rsidRDefault="00224293" w:rsidP="00595745">
      <w:pPr>
        <w:pStyle w:val="ConsPlusTitle"/>
        <w:jc w:val="center"/>
        <w:rPr>
          <w:rFonts w:ascii="Times New Roman" w:hAnsi="Times New Roman" w:cs="Times New Roman"/>
          <w:sz w:val="28"/>
          <w:szCs w:val="28"/>
        </w:rPr>
      </w:pPr>
    </w:p>
    <w:p w:rsidR="00224293" w:rsidRDefault="00224293" w:rsidP="00595745">
      <w:pPr>
        <w:pStyle w:val="ConsPlusTitle"/>
        <w:jc w:val="center"/>
        <w:rPr>
          <w:rFonts w:ascii="Times New Roman" w:hAnsi="Times New Roman" w:cs="Times New Roman"/>
          <w:sz w:val="28"/>
          <w:szCs w:val="28"/>
        </w:rPr>
      </w:pPr>
    </w:p>
    <w:p w:rsidR="00595745" w:rsidRDefault="00595745" w:rsidP="00595745">
      <w:pPr>
        <w:pStyle w:val="ConsPlusTitle"/>
        <w:jc w:val="center"/>
        <w:rPr>
          <w:rFonts w:ascii="Times New Roman" w:hAnsi="Times New Roman" w:cs="Times New Roman"/>
          <w:sz w:val="28"/>
          <w:szCs w:val="28"/>
        </w:rPr>
      </w:pPr>
    </w:p>
    <w:p w:rsidR="00595745" w:rsidRDefault="00595745" w:rsidP="00595745">
      <w:pPr>
        <w:pStyle w:val="ConsPlusTitle"/>
        <w:jc w:val="center"/>
        <w:rPr>
          <w:rFonts w:ascii="Times New Roman" w:hAnsi="Times New Roman" w:cs="Times New Roman"/>
          <w:sz w:val="28"/>
          <w:szCs w:val="28"/>
        </w:rPr>
      </w:pPr>
    </w:p>
    <w:p w:rsidR="00595745" w:rsidRDefault="00595745" w:rsidP="00595745">
      <w:pPr>
        <w:pStyle w:val="ConsPlusTitle"/>
        <w:jc w:val="center"/>
        <w:rPr>
          <w:rFonts w:ascii="Times New Roman" w:hAnsi="Times New Roman" w:cs="Times New Roman"/>
          <w:sz w:val="28"/>
          <w:szCs w:val="28"/>
        </w:rPr>
      </w:pPr>
    </w:p>
    <w:p w:rsidR="00595745" w:rsidRDefault="00595745" w:rsidP="00595745">
      <w:pPr>
        <w:pStyle w:val="ConsPlusTitle"/>
        <w:jc w:val="center"/>
        <w:rPr>
          <w:rFonts w:ascii="Times New Roman" w:hAnsi="Times New Roman" w:cs="Times New Roman"/>
          <w:sz w:val="28"/>
          <w:szCs w:val="28"/>
        </w:rPr>
      </w:pPr>
    </w:p>
    <w:p w:rsidR="00310954" w:rsidRDefault="00310954" w:rsidP="00595745">
      <w:pPr>
        <w:pStyle w:val="ConsPlusTitle"/>
        <w:jc w:val="center"/>
        <w:rPr>
          <w:rFonts w:ascii="Times New Roman" w:hAnsi="Times New Roman" w:cs="Times New Roman"/>
          <w:sz w:val="28"/>
          <w:szCs w:val="28"/>
        </w:rPr>
      </w:pPr>
    </w:p>
    <w:p w:rsidR="00310954" w:rsidRDefault="00310954" w:rsidP="00595745">
      <w:pPr>
        <w:pStyle w:val="ConsPlusTitle"/>
        <w:jc w:val="center"/>
        <w:rPr>
          <w:rFonts w:ascii="Times New Roman" w:hAnsi="Times New Roman" w:cs="Times New Roman"/>
          <w:sz w:val="28"/>
          <w:szCs w:val="28"/>
        </w:rPr>
      </w:pPr>
    </w:p>
    <w:p w:rsidR="00595745" w:rsidRDefault="00595745" w:rsidP="00595745">
      <w:pPr>
        <w:pStyle w:val="ConsPlusTitle"/>
        <w:jc w:val="center"/>
        <w:rPr>
          <w:rFonts w:ascii="Times New Roman" w:hAnsi="Times New Roman" w:cs="Times New Roman"/>
          <w:sz w:val="28"/>
          <w:szCs w:val="28"/>
        </w:rPr>
      </w:pPr>
    </w:p>
    <w:p w:rsidR="00310954" w:rsidRDefault="00310954" w:rsidP="00595745">
      <w:pPr>
        <w:pStyle w:val="ConsPlusTitle"/>
        <w:jc w:val="center"/>
        <w:rPr>
          <w:rFonts w:ascii="Times New Roman" w:hAnsi="Times New Roman" w:cs="Times New Roman"/>
          <w:sz w:val="28"/>
          <w:szCs w:val="28"/>
        </w:rPr>
      </w:pPr>
    </w:p>
    <w:p w:rsidR="00132D16" w:rsidRDefault="00AE6133" w:rsidP="00ED7D78">
      <w:pPr>
        <w:pStyle w:val="ConsPlusNormal"/>
        <w:ind w:firstLine="540"/>
        <w:jc w:val="center"/>
        <w:outlineLvl w:val="0"/>
        <w:rPr>
          <w:rFonts w:ascii="Times New Roman" w:hAnsi="Times New Roman"/>
          <w:b/>
          <w:sz w:val="28"/>
          <w:szCs w:val="28"/>
        </w:rPr>
      </w:pPr>
      <w:r w:rsidRPr="00AE6133">
        <w:rPr>
          <w:rFonts w:ascii="Times New Roman" w:hAnsi="Times New Roman"/>
          <w:b/>
          <w:sz w:val="28"/>
          <w:szCs w:val="28"/>
        </w:rPr>
        <w:t xml:space="preserve">Об утверждении </w:t>
      </w:r>
      <w:r w:rsidR="00E752FC" w:rsidRPr="00E752FC">
        <w:rPr>
          <w:rFonts w:ascii="Times New Roman" w:hAnsi="Times New Roman"/>
          <w:b/>
          <w:sz w:val="28"/>
          <w:szCs w:val="28"/>
        </w:rPr>
        <w:t xml:space="preserve">Типового государственного (муниципального) контракта </w:t>
      </w:r>
      <w:r w:rsidR="00310954">
        <w:rPr>
          <w:rFonts w:ascii="Times New Roman" w:hAnsi="Times New Roman"/>
          <w:b/>
          <w:sz w:val="28"/>
          <w:szCs w:val="28"/>
        </w:rPr>
        <w:t>на строительство (реконструкцию</w:t>
      </w:r>
      <w:r w:rsidR="00E752FC" w:rsidRPr="00E752FC">
        <w:rPr>
          <w:rFonts w:ascii="Times New Roman" w:hAnsi="Times New Roman"/>
          <w:b/>
          <w:sz w:val="28"/>
          <w:szCs w:val="28"/>
        </w:rPr>
        <w:t xml:space="preserve">) объекта капитального строительства </w:t>
      </w:r>
    </w:p>
    <w:p w:rsidR="004C7CEE" w:rsidRPr="000A5A36" w:rsidRDefault="004C7CEE" w:rsidP="004C7CEE">
      <w:pPr>
        <w:pStyle w:val="ConsPlusNormal"/>
        <w:ind w:firstLine="540"/>
        <w:jc w:val="center"/>
        <w:rPr>
          <w:rFonts w:ascii="Times New Roman" w:hAnsi="Times New Roman"/>
          <w:sz w:val="28"/>
          <w:szCs w:val="28"/>
        </w:rPr>
      </w:pPr>
    </w:p>
    <w:p w:rsidR="007F7B2B" w:rsidRPr="000A5A36" w:rsidRDefault="007F7B2B" w:rsidP="00310954">
      <w:pPr>
        <w:pStyle w:val="ConsPlusTitle"/>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В соответствии с частью 11 статьи 3</w:t>
      </w:r>
      <w:r w:rsidR="00E2100E">
        <w:rPr>
          <w:rFonts w:ascii="Times New Roman" w:hAnsi="Times New Roman" w:cs="Times New Roman"/>
          <w:b w:val="0"/>
          <w:bCs w:val="0"/>
          <w:sz w:val="28"/>
          <w:szCs w:val="28"/>
        </w:rPr>
        <w:t>4</w:t>
      </w:r>
      <w:r>
        <w:rPr>
          <w:rFonts w:ascii="Times New Roman" w:hAnsi="Times New Roman" w:cs="Times New Roman"/>
          <w:b w:val="0"/>
          <w:bCs w:val="0"/>
          <w:sz w:val="28"/>
          <w:szCs w:val="28"/>
        </w:rPr>
        <w:t xml:space="preserve"> Федерального закона </w:t>
      </w:r>
      <w:r>
        <w:rPr>
          <w:rFonts w:ascii="Times New Roman" w:hAnsi="Times New Roman" w:cs="Times New Roman"/>
          <w:b w:val="0"/>
          <w:bCs w:val="0"/>
          <w:sz w:val="28"/>
          <w:szCs w:val="28"/>
        </w:rPr>
        <w:br/>
        <w:t xml:space="preserve">от </w:t>
      </w:r>
      <w:r w:rsidRPr="004E3C79">
        <w:rPr>
          <w:rFonts w:ascii="Times New Roman" w:hAnsi="Times New Roman" w:cs="Times New Roman"/>
          <w:b w:val="0"/>
          <w:bCs w:val="0"/>
          <w:sz w:val="28"/>
          <w:szCs w:val="28"/>
        </w:rPr>
        <w:t>5</w:t>
      </w:r>
      <w:r>
        <w:rPr>
          <w:rFonts w:ascii="Times New Roman" w:hAnsi="Times New Roman" w:cs="Times New Roman"/>
          <w:b w:val="0"/>
          <w:bCs w:val="0"/>
          <w:sz w:val="28"/>
          <w:szCs w:val="28"/>
        </w:rPr>
        <w:t xml:space="preserve"> апреля </w:t>
      </w:r>
      <w:r w:rsidRPr="004E3C79">
        <w:rPr>
          <w:rFonts w:ascii="Times New Roman" w:hAnsi="Times New Roman" w:cs="Times New Roman"/>
          <w:b w:val="0"/>
          <w:bCs w:val="0"/>
          <w:sz w:val="28"/>
          <w:szCs w:val="28"/>
        </w:rPr>
        <w:t xml:space="preserve">2013 </w:t>
      </w:r>
      <w:r>
        <w:rPr>
          <w:rFonts w:ascii="Times New Roman" w:hAnsi="Times New Roman" w:cs="Times New Roman"/>
          <w:b w:val="0"/>
          <w:bCs w:val="0"/>
          <w:sz w:val="28"/>
          <w:szCs w:val="28"/>
        </w:rPr>
        <w:t>г. №</w:t>
      </w:r>
      <w:r w:rsidRPr="004E3C79">
        <w:rPr>
          <w:rFonts w:ascii="Times New Roman" w:hAnsi="Times New Roman" w:cs="Times New Roman"/>
          <w:b w:val="0"/>
          <w:bCs w:val="0"/>
          <w:sz w:val="28"/>
          <w:szCs w:val="28"/>
        </w:rPr>
        <w:t xml:space="preserve"> 44-ФЗ</w:t>
      </w:r>
      <w:r>
        <w:rPr>
          <w:rFonts w:ascii="Times New Roman" w:hAnsi="Times New Roman" w:cs="Times New Roman"/>
          <w:b w:val="0"/>
          <w:bCs w:val="0"/>
          <w:sz w:val="28"/>
          <w:szCs w:val="28"/>
        </w:rPr>
        <w:t xml:space="preserve"> «</w:t>
      </w:r>
      <w:r w:rsidRPr="004E3C79">
        <w:rPr>
          <w:rFonts w:ascii="Times New Roman" w:hAnsi="Times New Roman" w:cs="Times New Roman"/>
          <w:b w:val="0"/>
          <w:bCs w:val="0"/>
          <w:sz w:val="28"/>
          <w:szCs w:val="28"/>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bCs w:val="0"/>
          <w:sz w:val="28"/>
          <w:szCs w:val="28"/>
        </w:rPr>
        <w:t>» (</w:t>
      </w:r>
      <w:r w:rsidRPr="003C5ECC">
        <w:rPr>
          <w:rFonts w:ascii="Times New Roman" w:hAnsi="Times New Roman" w:cs="Times New Roman"/>
          <w:b w:val="0"/>
          <w:bCs w:val="0"/>
          <w:sz w:val="28"/>
          <w:szCs w:val="28"/>
        </w:rPr>
        <w:t>Собрание законодательства Р</w:t>
      </w:r>
      <w:r>
        <w:rPr>
          <w:rFonts w:ascii="Times New Roman" w:hAnsi="Times New Roman" w:cs="Times New Roman"/>
          <w:b w:val="0"/>
          <w:bCs w:val="0"/>
          <w:sz w:val="28"/>
          <w:szCs w:val="28"/>
        </w:rPr>
        <w:t xml:space="preserve">оссийской </w:t>
      </w:r>
      <w:r w:rsidRPr="003C5ECC">
        <w:rPr>
          <w:rFonts w:ascii="Times New Roman" w:hAnsi="Times New Roman" w:cs="Times New Roman"/>
          <w:b w:val="0"/>
          <w:bCs w:val="0"/>
          <w:sz w:val="28"/>
          <w:szCs w:val="28"/>
        </w:rPr>
        <w:t>Ф</w:t>
      </w:r>
      <w:r>
        <w:rPr>
          <w:rFonts w:ascii="Times New Roman" w:hAnsi="Times New Roman" w:cs="Times New Roman"/>
          <w:b w:val="0"/>
          <w:bCs w:val="0"/>
          <w:sz w:val="28"/>
          <w:szCs w:val="28"/>
        </w:rPr>
        <w:t>едерации</w:t>
      </w:r>
      <w:r w:rsidRPr="003C5ECC">
        <w:rPr>
          <w:rFonts w:ascii="Times New Roman" w:hAnsi="Times New Roman" w:cs="Times New Roman"/>
          <w:b w:val="0"/>
          <w:bCs w:val="0"/>
          <w:sz w:val="28"/>
          <w:szCs w:val="28"/>
        </w:rPr>
        <w:t xml:space="preserve">, 2013, </w:t>
      </w:r>
      <w:r>
        <w:rPr>
          <w:rFonts w:ascii="Times New Roman" w:hAnsi="Times New Roman" w:cs="Times New Roman"/>
          <w:b w:val="0"/>
          <w:bCs w:val="0"/>
          <w:sz w:val="28"/>
          <w:szCs w:val="28"/>
        </w:rPr>
        <w:t>№ 14, ст. 1652</w:t>
      </w:r>
      <w:r w:rsidR="00AE6133">
        <w:rPr>
          <w:rFonts w:ascii="Times New Roman" w:hAnsi="Times New Roman" w:cs="Times New Roman"/>
          <w:b w:val="0"/>
          <w:bCs w:val="0"/>
          <w:sz w:val="28"/>
          <w:szCs w:val="28"/>
        </w:rPr>
        <w:t>, №</w:t>
      </w:r>
      <w:r w:rsidR="00AE6133" w:rsidRPr="00AE6133">
        <w:rPr>
          <w:rFonts w:ascii="Times New Roman" w:hAnsi="Times New Roman" w:cs="Times New Roman"/>
          <w:b w:val="0"/>
          <w:bCs w:val="0"/>
          <w:sz w:val="28"/>
          <w:szCs w:val="28"/>
        </w:rPr>
        <w:t xml:space="preserve"> 52, ст. 6961</w:t>
      </w:r>
      <w:r>
        <w:rPr>
          <w:rFonts w:ascii="Times New Roman" w:hAnsi="Times New Roman" w:cs="Times New Roman"/>
          <w:b w:val="0"/>
          <w:bCs w:val="0"/>
          <w:sz w:val="28"/>
          <w:szCs w:val="28"/>
        </w:rPr>
        <w:t xml:space="preserve">; </w:t>
      </w:r>
      <w:r w:rsidR="00AE6133">
        <w:rPr>
          <w:rFonts w:ascii="Times New Roman" w:hAnsi="Times New Roman" w:cs="Times New Roman"/>
          <w:b w:val="0"/>
          <w:bCs w:val="0"/>
          <w:sz w:val="28"/>
          <w:szCs w:val="28"/>
        </w:rPr>
        <w:t>2014, №</w:t>
      </w:r>
      <w:r w:rsidR="00AE6133" w:rsidRPr="00AE6133">
        <w:rPr>
          <w:rFonts w:ascii="Times New Roman" w:hAnsi="Times New Roman" w:cs="Times New Roman"/>
          <w:b w:val="0"/>
          <w:bCs w:val="0"/>
          <w:sz w:val="28"/>
          <w:szCs w:val="28"/>
        </w:rPr>
        <w:t xml:space="preserve"> 23, ст. 2925</w:t>
      </w:r>
      <w:r w:rsidR="00AE6133">
        <w:rPr>
          <w:rFonts w:ascii="Times New Roman" w:hAnsi="Times New Roman" w:cs="Times New Roman"/>
          <w:b w:val="0"/>
          <w:bCs w:val="0"/>
          <w:sz w:val="28"/>
          <w:szCs w:val="28"/>
        </w:rPr>
        <w:t>,</w:t>
      </w:r>
      <w:r w:rsidR="00AE6133" w:rsidRPr="00AE6133">
        <w:t xml:space="preserve"> </w:t>
      </w:r>
      <w:r w:rsidR="00AE6133">
        <w:rPr>
          <w:rFonts w:ascii="Times New Roman" w:hAnsi="Times New Roman" w:cs="Times New Roman"/>
          <w:b w:val="0"/>
          <w:bCs w:val="0"/>
          <w:sz w:val="28"/>
          <w:szCs w:val="28"/>
        </w:rPr>
        <w:t>№ 49</w:t>
      </w:r>
      <w:r w:rsidR="00AE6133" w:rsidRPr="00AE6133">
        <w:rPr>
          <w:rFonts w:ascii="Times New Roman" w:hAnsi="Times New Roman" w:cs="Times New Roman"/>
          <w:b w:val="0"/>
          <w:bCs w:val="0"/>
          <w:sz w:val="28"/>
          <w:szCs w:val="28"/>
        </w:rPr>
        <w:t>, ст. 6925</w:t>
      </w:r>
      <w:r w:rsidR="00AE6133">
        <w:rPr>
          <w:rFonts w:ascii="Times New Roman" w:hAnsi="Times New Roman" w:cs="Times New Roman"/>
          <w:b w:val="0"/>
          <w:bCs w:val="0"/>
          <w:sz w:val="28"/>
          <w:szCs w:val="28"/>
        </w:rPr>
        <w:t xml:space="preserve">; </w:t>
      </w:r>
      <w:r w:rsidRPr="003C5ECC">
        <w:rPr>
          <w:rFonts w:ascii="Times New Roman" w:hAnsi="Times New Roman" w:cs="Times New Roman"/>
          <w:b w:val="0"/>
          <w:bCs w:val="0"/>
          <w:sz w:val="28"/>
          <w:szCs w:val="28"/>
        </w:rPr>
        <w:t xml:space="preserve">2015, </w:t>
      </w:r>
      <w:r w:rsidR="00AE6133">
        <w:rPr>
          <w:rFonts w:ascii="Times New Roman" w:hAnsi="Times New Roman" w:cs="Times New Roman"/>
          <w:b w:val="0"/>
          <w:bCs w:val="0"/>
          <w:sz w:val="28"/>
          <w:szCs w:val="28"/>
        </w:rPr>
        <w:t>№ 1</w:t>
      </w:r>
      <w:r w:rsidR="00AE6133" w:rsidRPr="00AE6133">
        <w:rPr>
          <w:rFonts w:ascii="Times New Roman" w:hAnsi="Times New Roman" w:cs="Times New Roman"/>
          <w:b w:val="0"/>
          <w:bCs w:val="0"/>
          <w:sz w:val="28"/>
          <w:szCs w:val="28"/>
        </w:rPr>
        <w:t>, ст. 51</w:t>
      </w:r>
      <w:r w:rsidR="00AE6133">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 </w:t>
      </w:r>
      <w:r w:rsidRPr="003C5ECC">
        <w:rPr>
          <w:rFonts w:ascii="Times New Roman" w:hAnsi="Times New Roman" w:cs="Times New Roman"/>
          <w:b w:val="0"/>
          <w:bCs w:val="0"/>
          <w:sz w:val="28"/>
          <w:szCs w:val="28"/>
        </w:rPr>
        <w:t xml:space="preserve">29, </w:t>
      </w:r>
      <w:r w:rsidR="00AE6133" w:rsidRPr="00AE6133">
        <w:rPr>
          <w:rFonts w:ascii="Times New Roman" w:hAnsi="Times New Roman" w:cs="Times New Roman"/>
          <w:b w:val="0"/>
          <w:bCs w:val="0"/>
          <w:sz w:val="28"/>
          <w:szCs w:val="28"/>
        </w:rPr>
        <w:t xml:space="preserve">ст. </w:t>
      </w:r>
      <w:r w:rsidRPr="003C5ECC">
        <w:rPr>
          <w:rFonts w:ascii="Times New Roman" w:hAnsi="Times New Roman" w:cs="Times New Roman"/>
          <w:b w:val="0"/>
          <w:bCs w:val="0"/>
          <w:sz w:val="28"/>
          <w:szCs w:val="28"/>
        </w:rPr>
        <w:t>4342</w:t>
      </w:r>
      <w:r w:rsidR="00AE6133">
        <w:rPr>
          <w:rFonts w:ascii="Times New Roman" w:hAnsi="Times New Roman" w:cs="Times New Roman"/>
          <w:b w:val="0"/>
          <w:bCs w:val="0"/>
          <w:sz w:val="28"/>
          <w:szCs w:val="28"/>
        </w:rPr>
        <w:t xml:space="preserve">, </w:t>
      </w:r>
      <w:r w:rsidR="00AE6133" w:rsidRPr="00AE6133">
        <w:rPr>
          <w:rFonts w:ascii="Times New Roman" w:hAnsi="Times New Roman" w:cs="Times New Roman"/>
          <w:b w:val="0"/>
          <w:bCs w:val="0"/>
          <w:sz w:val="28"/>
          <w:szCs w:val="28"/>
        </w:rPr>
        <w:t>4353</w:t>
      </w:r>
      <w:r w:rsidR="008232DE">
        <w:rPr>
          <w:rFonts w:ascii="Times New Roman" w:hAnsi="Times New Roman" w:cs="Times New Roman"/>
          <w:b w:val="0"/>
          <w:bCs w:val="0"/>
          <w:sz w:val="28"/>
          <w:szCs w:val="28"/>
        </w:rPr>
        <w:t xml:space="preserve">; </w:t>
      </w:r>
      <w:r w:rsidR="008232DE" w:rsidRPr="009C0967">
        <w:rPr>
          <w:rFonts w:ascii="Times New Roman" w:hAnsi="Times New Roman" w:cs="Times New Roman"/>
          <w:b w:val="0"/>
          <w:bCs w:val="0"/>
          <w:sz w:val="28"/>
          <w:szCs w:val="28"/>
        </w:rPr>
        <w:t>2016,</w:t>
      </w:r>
      <w:r w:rsidR="00AE6133" w:rsidRPr="00AE6133">
        <w:t xml:space="preserve"> </w:t>
      </w:r>
      <w:r w:rsidR="00AE6133">
        <w:rPr>
          <w:rFonts w:ascii="Times New Roman" w:hAnsi="Times New Roman" w:cs="Times New Roman"/>
          <w:b w:val="0"/>
          <w:bCs w:val="0"/>
          <w:sz w:val="28"/>
          <w:szCs w:val="28"/>
        </w:rPr>
        <w:t>№ 1</w:t>
      </w:r>
      <w:r w:rsidR="00AE6133" w:rsidRPr="00AE6133">
        <w:rPr>
          <w:rFonts w:ascii="Times New Roman" w:hAnsi="Times New Roman" w:cs="Times New Roman"/>
          <w:b w:val="0"/>
          <w:bCs w:val="0"/>
          <w:sz w:val="28"/>
          <w:szCs w:val="28"/>
        </w:rPr>
        <w:t>, ст. 10</w:t>
      </w:r>
      <w:r w:rsidR="00AE6133">
        <w:rPr>
          <w:rFonts w:ascii="Times New Roman" w:hAnsi="Times New Roman" w:cs="Times New Roman"/>
          <w:b w:val="0"/>
          <w:bCs w:val="0"/>
          <w:sz w:val="28"/>
          <w:szCs w:val="28"/>
        </w:rPr>
        <w:t>, 89,</w:t>
      </w:r>
      <w:r w:rsidR="008232DE" w:rsidRPr="009C0967">
        <w:rPr>
          <w:rFonts w:ascii="Times New Roman" w:hAnsi="Times New Roman" w:cs="Times New Roman"/>
          <w:b w:val="0"/>
          <w:bCs w:val="0"/>
          <w:sz w:val="28"/>
          <w:szCs w:val="28"/>
        </w:rPr>
        <w:t xml:space="preserve"> </w:t>
      </w:r>
      <w:r w:rsidR="008232DE">
        <w:rPr>
          <w:rFonts w:ascii="Times New Roman" w:hAnsi="Times New Roman" w:cs="Times New Roman"/>
          <w:b w:val="0"/>
          <w:bCs w:val="0"/>
          <w:sz w:val="28"/>
          <w:szCs w:val="28"/>
        </w:rPr>
        <w:t>№</w:t>
      </w:r>
      <w:r w:rsidR="008232DE" w:rsidRPr="009C0967">
        <w:rPr>
          <w:rFonts w:ascii="Times New Roman" w:hAnsi="Times New Roman" w:cs="Times New Roman"/>
          <w:b w:val="0"/>
          <w:bCs w:val="0"/>
          <w:sz w:val="28"/>
          <w:szCs w:val="28"/>
        </w:rPr>
        <w:t xml:space="preserve"> 15, ст. 2058</w:t>
      </w:r>
      <w:r w:rsidR="00310954">
        <w:rPr>
          <w:rFonts w:ascii="Times New Roman" w:hAnsi="Times New Roman" w:cs="Times New Roman"/>
          <w:b w:val="0"/>
          <w:bCs w:val="0"/>
          <w:sz w:val="28"/>
          <w:szCs w:val="28"/>
        </w:rPr>
        <w:t>; №</w:t>
      </w:r>
      <w:r w:rsidR="00310954" w:rsidRPr="00310954">
        <w:rPr>
          <w:rFonts w:ascii="Times New Roman" w:hAnsi="Times New Roman" w:cs="Times New Roman"/>
          <w:b w:val="0"/>
          <w:bCs w:val="0"/>
          <w:sz w:val="28"/>
          <w:szCs w:val="28"/>
        </w:rPr>
        <w:t xml:space="preserve"> 27, ст. 4253, 4254, 4298</w:t>
      </w:r>
      <w:r w:rsidR="00310954">
        <w:rPr>
          <w:rFonts w:ascii="Times New Roman" w:hAnsi="Times New Roman" w:cs="Times New Roman"/>
          <w:b w:val="0"/>
          <w:bCs w:val="0"/>
          <w:sz w:val="28"/>
          <w:szCs w:val="28"/>
        </w:rPr>
        <w:t xml:space="preserve">;  </w:t>
      </w:r>
      <w:r w:rsidR="00310954" w:rsidRPr="00310954">
        <w:rPr>
          <w:rFonts w:ascii="Times New Roman" w:hAnsi="Times New Roman" w:cs="Times New Roman"/>
          <w:b w:val="0"/>
          <w:bCs w:val="0"/>
          <w:sz w:val="28"/>
          <w:szCs w:val="28"/>
        </w:rPr>
        <w:t>2017,</w:t>
      </w:r>
      <w:r w:rsidR="00310954">
        <w:rPr>
          <w:rFonts w:ascii="Times New Roman" w:hAnsi="Times New Roman" w:cs="Times New Roman"/>
          <w:b w:val="0"/>
          <w:bCs w:val="0"/>
          <w:sz w:val="28"/>
          <w:szCs w:val="28"/>
        </w:rPr>
        <w:t xml:space="preserve"> №</w:t>
      </w:r>
      <w:r w:rsidR="00310954" w:rsidRPr="00310954">
        <w:rPr>
          <w:rFonts w:ascii="Times New Roman" w:hAnsi="Times New Roman" w:cs="Times New Roman"/>
          <w:b w:val="0"/>
          <w:bCs w:val="0"/>
          <w:sz w:val="28"/>
          <w:szCs w:val="28"/>
        </w:rPr>
        <w:t xml:space="preserve"> 1, ст. 15, 41; </w:t>
      </w:r>
      <w:r w:rsidR="00310954">
        <w:rPr>
          <w:rFonts w:ascii="Times New Roman" w:hAnsi="Times New Roman" w:cs="Times New Roman"/>
          <w:b w:val="0"/>
          <w:bCs w:val="0"/>
          <w:sz w:val="28"/>
          <w:szCs w:val="28"/>
        </w:rPr>
        <w:t>№</w:t>
      </w:r>
      <w:r w:rsidR="00310954" w:rsidRPr="00310954">
        <w:rPr>
          <w:rFonts w:ascii="Times New Roman" w:hAnsi="Times New Roman" w:cs="Times New Roman"/>
          <w:b w:val="0"/>
          <w:bCs w:val="0"/>
          <w:sz w:val="28"/>
          <w:szCs w:val="28"/>
        </w:rPr>
        <w:t xml:space="preserve"> 9, ст. 1277; </w:t>
      </w:r>
      <w:r w:rsidR="00310954">
        <w:rPr>
          <w:rFonts w:ascii="Times New Roman" w:hAnsi="Times New Roman" w:cs="Times New Roman"/>
          <w:b w:val="0"/>
          <w:bCs w:val="0"/>
          <w:sz w:val="28"/>
          <w:szCs w:val="28"/>
        </w:rPr>
        <w:t>№</w:t>
      </w:r>
      <w:r w:rsidR="00310954" w:rsidRPr="00310954">
        <w:rPr>
          <w:rFonts w:ascii="Times New Roman" w:hAnsi="Times New Roman" w:cs="Times New Roman"/>
          <w:b w:val="0"/>
          <w:bCs w:val="0"/>
          <w:sz w:val="28"/>
          <w:szCs w:val="28"/>
        </w:rPr>
        <w:t xml:space="preserve"> 14, ст. 2004; </w:t>
      </w:r>
      <w:r w:rsidR="00310954">
        <w:rPr>
          <w:rFonts w:ascii="Times New Roman" w:hAnsi="Times New Roman" w:cs="Times New Roman"/>
          <w:b w:val="0"/>
          <w:bCs w:val="0"/>
          <w:sz w:val="28"/>
          <w:szCs w:val="28"/>
        </w:rPr>
        <w:t>№</w:t>
      </w:r>
      <w:r w:rsidR="00310954" w:rsidRPr="00310954">
        <w:rPr>
          <w:rFonts w:ascii="Times New Roman" w:hAnsi="Times New Roman" w:cs="Times New Roman"/>
          <w:b w:val="0"/>
          <w:bCs w:val="0"/>
          <w:sz w:val="28"/>
          <w:szCs w:val="28"/>
        </w:rPr>
        <w:t xml:space="preserve"> 24, ст. 3475</w:t>
      </w:r>
      <w:r w:rsidR="00310954">
        <w:rPr>
          <w:rFonts w:ascii="Times New Roman" w:hAnsi="Times New Roman" w:cs="Times New Roman"/>
          <w:b w:val="0"/>
          <w:bCs w:val="0"/>
          <w:sz w:val="28"/>
          <w:szCs w:val="28"/>
        </w:rPr>
        <w:t>; №</w:t>
      </w:r>
      <w:r w:rsidR="00310954" w:rsidRPr="00310954">
        <w:rPr>
          <w:rFonts w:ascii="Times New Roman" w:hAnsi="Times New Roman" w:cs="Times New Roman"/>
          <w:b w:val="0"/>
          <w:bCs w:val="0"/>
          <w:sz w:val="28"/>
          <w:szCs w:val="28"/>
        </w:rPr>
        <w:t xml:space="preserve"> 31, ст. 4780</w:t>
      </w:r>
      <w:r>
        <w:rPr>
          <w:rFonts w:ascii="Times New Roman" w:hAnsi="Times New Roman" w:cs="Times New Roman"/>
          <w:b w:val="0"/>
          <w:bCs w:val="0"/>
          <w:sz w:val="28"/>
          <w:szCs w:val="28"/>
        </w:rPr>
        <w:t>) и п</w:t>
      </w:r>
      <w:r w:rsidRPr="004E3C79">
        <w:rPr>
          <w:rFonts w:ascii="Times New Roman" w:hAnsi="Times New Roman" w:cs="Times New Roman"/>
          <w:b w:val="0"/>
          <w:bCs w:val="0"/>
          <w:sz w:val="28"/>
          <w:szCs w:val="28"/>
        </w:rPr>
        <w:t>остановление</w:t>
      </w:r>
      <w:r>
        <w:rPr>
          <w:rFonts w:ascii="Times New Roman" w:hAnsi="Times New Roman" w:cs="Times New Roman"/>
          <w:b w:val="0"/>
          <w:bCs w:val="0"/>
          <w:sz w:val="28"/>
          <w:szCs w:val="28"/>
        </w:rPr>
        <w:t>м</w:t>
      </w:r>
      <w:r w:rsidR="00224293">
        <w:rPr>
          <w:rFonts w:ascii="Times New Roman" w:hAnsi="Times New Roman" w:cs="Times New Roman"/>
          <w:b w:val="0"/>
          <w:bCs w:val="0"/>
          <w:sz w:val="28"/>
          <w:szCs w:val="28"/>
        </w:rPr>
        <w:t xml:space="preserve"> Правительства </w:t>
      </w:r>
      <w:r w:rsidRPr="004E3C79">
        <w:rPr>
          <w:rFonts w:ascii="Times New Roman" w:hAnsi="Times New Roman" w:cs="Times New Roman"/>
          <w:b w:val="0"/>
          <w:bCs w:val="0"/>
          <w:sz w:val="28"/>
          <w:szCs w:val="28"/>
        </w:rPr>
        <w:t>Р</w:t>
      </w:r>
      <w:r>
        <w:rPr>
          <w:rFonts w:ascii="Times New Roman" w:hAnsi="Times New Roman" w:cs="Times New Roman"/>
          <w:b w:val="0"/>
          <w:bCs w:val="0"/>
          <w:sz w:val="28"/>
          <w:szCs w:val="28"/>
        </w:rPr>
        <w:t xml:space="preserve">оссийской </w:t>
      </w:r>
      <w:r w:rsidRPr="004E3C79">
        <w:rPr>
          <w:rFonts w:ascii="Times New Roman" w:hAnsi="Times New Roman" w:cs="Times New Roman"/>
          <w:b w:val="0"/>
          <w:bCs w:val="0"/>
          <w:sz w:val="28"/>
          <w:szCs w:val="28"/>
        </w:rPr>
        <w:t>Ф</w:t>
      </w:r>
      <w:r>
        <w:rPr>
          <w:rFonts w:ascii="Times New Roman" w:hAnsi="Times New Roman" w:cs="Times New Roman"/>
          <w:b w:val="0"/>
          <w:bCs w:val="0"/>
          <w:sz w:val="28"/>
          <w:szCs w:val="28"/>
        </w:rPr>
        <w:t>едерации от 2 июля</w:t>
      </w:r>
      <w:r w:rsidRPr="004E3C79">
        <w:rPr>
          <w:rFonts w:ascii="Times New Roman" w:hAnsi="Times New Roman" w:cs="Times New Roman"/>
          <w:b w:val="0"/>
          <w:bCs w:val="0"/>
          <w:sz w:val="28"/>
          <w:szCs w:val="28"/>
        </w:rPr>
        <w:t xml:space="preserve"> 2014 </w:t>
      </w:r>
      <w:r>
        <w:rPr>
          <w:rFonts w:ascii="Times New Roman" w:hAnsi="Times New Roman" w:cs="Times New Roman"/>
          <w:b w:val="0"/>
          <w:bCs w:val="0"/>
          <w:sz w:val="28"/>
          <w:szCs w:val="28"/>
        </w:rPr>
        <w:t>г. №</w:t>
      </w:r>
      <w:r w:rsidRPr="004E3C79">
        <w:rPr>
          <w:rFonts w:ascii="Times New Roman" w:hAnsi="Times New Roman" w:cs="Times New Roman"/>
          <w:b w:val="0"/>
          <w:bCs w:val="0"/>
          <w:sz w:val="28"/>
          <w:szCs w:val="28"/>
        </w:rPr>
        <w:t xml:space="preserve"> 606</w:t>
      </w:r>
      <w:r>
        <w:rPr>
          <w:rFonts w:ascii="Times New Roman" w:hAnsi="Times New Roman" w:cs="Times New Roman"/>
          <w:b w:val="0"/>
          <w:bCs w:val="0"/>
          <w:sz w:val="28"/>
          <w:szCs w:val="28"/>
        </w:rPr>
        <w:t xml:space="preserve"> «</w:t>
      </w:r>
      <w:r w:rsidRPr="004E3C79">
        <w:rPr>
          <w:rFonts w:ascii="Times New Roman" w:hAnsi="Times New Roman" w:cs="Times New Roman"/>
          <w:b w:val="0"/>
          <w:bCs w:val="0"/>
          <w:sz w:val="28"/>
          <w:szCs w:val="28"/>
        </w:rPr>
        <w:t xml:space="preserve">О порядке разработки типовых контрактов, типовых условий </w:t>
      </w:r>
      <w:r w:rsidR="00224293">
        <w:rPr>
          <w:rFonts w:ascii="Times New Roman" w:hAnsi="Times New Roman" w:cs="Times New Roman"/>
          <w:b w:val="0"/>
          <w:bCs w:val="0"/>
          <w:sz w:val="28"/>
          <w:szCs w:val="28"/>
        </w:rPr>
        <w:t>контрактов, а также о случаях и </w:t>
      </w:r>
      <w:r w:rsidRPr="004E3C79">
        <w:rPr>
          <w:rFonts w:ascii="Times New Roman" w:hAnsi="Times New Roman" w:cs="Times New Roman"/>
          <w:b w:val="0"/>
          <w:bCs w:val="0"/>
          <w:sz w:val="28"/>
          <w:szCs w:val="28"/>
        </w:rPr>
        <w:t>условиях их применения</w:t>
      </w:r>
      <w:r>
        <w:rPr>
          <w:rFonts w:ascii="Times New Roman" w:hAnsi="Times New Roman" w:cs="Times New Roman"/>
          <w:b w:val="0"/>
          <w:bCs w:val="0"/>
          <w:sz w:val="28"/>
          <w:szCs w:val="28"/>
        </w:rPr>
        <w:t>» (</w:t>
      </w:r>
      <w:r w:rsidRPr="003C5ECC">
        <w:rPr>
          <w:rFonts w:ascii="Times New Roman" w:hAnsi="Times New Roman" w:cs="Times New Roman"/>
          <w:b w:val="0"/>
          <w:bCs w:val="0"/>
          <w:sz w:val="28"/>
          <w:szCs w:val="28"/>
        </w:rPr>
        <w:t xml:space="preserve">Собрание законодательства </w:t>
      </w:r>
      <w:r w:rsidR="00224293">
        <w:rPr>
          <w:rFonts w:ascii="Times New Roman" w:hAnsi="Times New Roman" w:cs="Times New Roman"/>
          <w:b w:val="0"/>
          <w:bCs w:val="0"/>
          <w:sz w:val="28"/>
          <w:szCs w:val="28"/>
        </w:rPr>
        <w:t>Российской </w:t>
      </w:r>
      <w:r>
        <w:rPr>
          <w:rFonts w:ascii="Times New Roman" w:hAnsi="Times New Roman" w:cs="Times New Roman"/>
          <w:b w:val="0"/>
          <w:bCs w:val="0"/>
          <w:sz w:val="28"/>
          <w:szCs w:val="28"/>
        </w:rPr>
        <w:t xml:space="preserve">Федерации, 2014, № 28, ст. 4053; </w:t>
      </w:r>
      <w:r w:rsidRPr="003C5ECC">
        <w:rPr>
          <w:rFonts w:ascii="Times New Roman" w:hAnsi="Times New Roman" w:cs="Times New Roman"/>
          <w:b w:val="0"/>
          <w:bCs w:val="0"/>
          <w:sz w:val="28"/>
          <w:szCs w:val="28"/>
        </w:rPr>
        <w:t xml:space="preserve">2015, </w:t>
      </w:r>
      <w:r>
        <w:rPr>
          <w:rFonts w:ascii="Times New Roman" w:hAnsi="Times New Roman" w:cs="Times New Roman"/>
          <w:b w:val="0"/>
          <w:bCs w:val="0"/>
          <w:sz w:val="28"/>
          <w:szCs w:val="28"/>
        </w:rPr>
        <w:t>№</w:t>
      </w:r>
      <w:r w:rsidRPr="003C5ECC">
        <w:rPr>
          <w:rFonts w:ascii="Times New Roman" w:hAnsi="Times New Roman" w:cs="Times New Roman"/>
          <w:b w:val="0"/>
          <w:bCs w:val="0"/>
          <w:sz w:val="28"/>
          <w:szCs w:val="28"/>
        </w:rPr>
        <w:t xml:space="preserve"> 48, ст. 6834</w:t>
      </w:r>
      <w:r w:rsidR="00310954">
        <w:rPr>
          <w:rFonts w:ascii="Times New Roman" w:hAnsi="Times New Roman" w:cs="Times New Roman"/>
          <w:b w:val="0"/>
          <w:bCs w:val="0"/>
          <w:sz w:val="28"/>
          <w:szCs w:val="28"/>
        </w:rPr>
        <w:t xml:space="preserve">; </w:t>
      </w:r>
      <w:r w:rsidR="00310954" w:rsidRPr="00310954">
        <w:rPr>
          <w:rFonts w:ascii="Times New Roman" w:hAnsi="Times New Roman" w:cs="Times New Roman"/>
          <w:b w:val="0"/>
          <w:bCs w:val="0"/>
          <w:sz w:val="28"/>
          <w:szCs w:val="28"/>
        </w:rPr>
        <w:t xml:space="preserve">2016, </w:t>
      </w:r>
      <w:r w:rsidR="00310954">
        <w:rPr>
          <w:rFonts w:ascii="Times New Roman" w:hAnsi="Times New Roman" w:cs="Times New Roman"/>
          <w:b w:val="0"/>
          <w:bCs w:val="0"/>
          <w:sz w:val="28"/>
          <w:szCs w:val="28"/>
        </w:rPr>
        <w:t>№</w:t>
      </w:r>
      <w:r w:rsidR="00310954" w:rsidRPr="00310954">
        <w:rPr>
          <w:rFonts w:ascii="Times New Roman" w:hAnsi="Times New Roman" w:cs="Times New Roman"/>
          <w:b w:val="0"/>
          <w:bCs w:val="0"/>
          <w:sz w:val="28"/>
          <w:szCs w:val="28"/>
        </w:rPr>
        <w:t xml:space="preserve"> 48, ст. 6779</w:t>
      </w:r>
      <w:r w:rsidR="00310954">
        <w:rPr>
          <w:rFonts w:ascii="Times New Roman" w:hAnsi="Times New Roman" w:cs="Times New Roman"/>
          <w:b w:val="0"/>
          <w:bCs w:val="0"/>
          <w:sz w:val="28"/>
          <w:szCs w:val="28"/>
        </w:rPr>
        <w:t xml:space="preserve">; </w:t>
      </w:r>
      <w:r w:rsidR="00310954" w:rsidRPr="00310954">
        <w:rPr>
          <w:rFonts w:ascii="Times New Roman" w:hAnsi="Times New Roman" w:cs="Times New Roman"/>
          <w:b w:val="0"/>
          <w:bCs w:val="0"/>
          <w:sz w:val="28"/>
          <w:szCs w:val="28"/>
        </w:rPr>
        <w:t xml:space="preserve">2017, </w:t>
      </w:r>
      <w:r w:rsidR="00310954">
        <w:rPr>
          <w:rFonts w:ascii="Times New Roman" w:hAnsi="Times New Roman" w:cs="Times New Roman"/>
          <w:b w:val="0"/>
          <w:bCs w:val="0"/>
          <w:sz w:val="28"/>
          <w:szCs w:val="28"/>
        </w:rPr>
        <w:t>№</w:t>
      </w:r>
      <w:r w:rsidR="00310954" w:rsidRPr="00310954">
        <w:rPr>
          <w:rFonts w:ascii="Times New Roman" w:hAnsi="Times New Roman" w:cs="Times New Roman"/>
          <w:b w:val="0"/>
          <w:bCs w:val="0"/>
          <w:sz w:val="28"/>
          <w:szCs w:val="28"/>
        </w:rPr>
        <w:t xml:space="preserve"> 23, ст. 3359</w:t>
      </w:r>
      <w:r>
        <w:rPr>
          <w:rFonts w:ascii="Times New Roman" w:hAnsi="Times New Roman" w:cs="Times New Roman"/>
          <w:b w:val="0"/>
          <w:bCs w:val="0"/>
          <w:sz w:val="28"/>
          <w:szCs w:val="28"/>
        </w:rPr>
        <w:t xml:space="preserve">) </w:t>
      </w:r>
      <w:r w:rsidRPr="00AE6133">
        <w:rPr>
          <w:rFonts w:ascii="Times New Roman" w:hAnsi="Times New Roman" w:cs="Times New Roman"/>
          <w:bCs w:val="0"/>
          <w:spacing w:val="40"/>
          <w:sz w:val="28"/>
          <w:szCs w:val="28"/>
        </w:rPr>
        <w:t>приказываю</w:t>
      </w:r>
      <w:r w:rsidRPr="00595745">
        <w:rPr>
          <w:rFonts w:ascii="Times New Roman" w:hAnsi="Times New Roman" w:cs="Times New Roman"/>
          <w:bCs w:val="0"/>
          <w:spacing w:val="40"/>
          <w:sz w:val="28"/>
          <w:szCs w:val="28"/>
        </w:rPr>
        <w:t>:</w:t>
      </w:r>
    </w:p>
    <w:p w:rsidR="008D02C6" w:rsidRDefault="00105739" w:rsidP="008D02C6">
      <w:pPr>
        <w:pStyle w:val="ConsPlusTitle"/>
        <w:numPr>
          <w:ilvl w:val="0"/>
          <w:numId w:val="2"/>
        </w:numPr>
        <w:jc w:val="both"/>
        <w:rPr>
          <w:rFonts w:ascii="Times New Roman" w:hAnsi="Times New Roman" w:cs="Times New Roman"/>
          <w:b w:val="0"/>
          <w:bCs w:val="0"/>
          <w:sz w:val="28"/>
          <w:szCs w:val="28"/>
        </w:rPr>
      </w:pPr>
      <w:r>
        <w:rPr>
          <w:rFonts w:ascii="Times New Roman" w:hAnsi="Times New Roman" w:cs="Times New Roman"/>
          <w:b w:val="0"/>
          <w:bCs w:val="0"/>
          <w:sz w:val="28"/>
          <w:szCs w:val="28"/>
        </w:rPr>
        <w:t>Утвердить</w:t>
      </w:r>
      <w:r w:rsidR="008D02C6">
        <w:rPr>
          <w:rFonts w:ascii="Times New Roman" w:hAnsi="Times New Roman" w:cs="Times New Roman"/>
          <w:b w:val="0"/>
          <w:bCs w:val="0"/>
          <w:sz w:val="28"/>
          <w:szCs w:val="28"/>
        </w:rPr>
        <w:t>:</w:t>
      </w:r>
    </w:p>
    <w:p w:rsidR="008D02C6" w:rsidRDefault="008D02C6" w:rsidP="008D02C6">
      <w:pPr>
        <w:pStyle w:val="ConsPlusTitle"/>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а) т</w:t>
      </w:r>
      <w:r w:rsidR="00E752FC" w:rsidRPr="00E752FC">
        <w:rPr>
          <w:rFonts w:ascii="Times New Roman" w:hAnsi="Times New Roman" w:cs="Times New Roman"/>
          <w:b w:val="0"/>
          <w:bCs w:val="0"/>
          <w:sz w:val="28"/>
          <w:szCs w:val="28"/>
        </w:rPr>
        <w:t>ипово</w:t>
      </w:r>
      <w:r w:rsidR="00E752FC">
        <w:rPr>
          <w:rFonts w:ascii="Times New Roman" w:hAnsi="Times New Roman" w:cs="Times New Roman"/>
          <w:b w:val="0"/>
          <w:bCs w:val="0"/>
          <w:sz w:val="28"/>
          <w:szCs w:val="28"/>
        </w:rPr>
        <w:t>й</w:t>
      </w:r>
      <w:r w:rsidR="00E752FC" w:rsidRPr="00E752FC">
        <w:rPr>
          <w:rFonts w:ascii="Times New Roman" w:hAnsi="Times New Roman" w:cs="Times New Roman"/>
          <w:b w:val="0"/>
          <w:bCs w:val="0"/>
          <w:sz w:val="28"/>
          <w:szCs w:val="28"/>
        </w:rPr>
        <w:t xml:space="preserve"> государственн</w:t>
      </w:r>
      <w:r w:rsidR="00E752FC">
        <w:rPr>
          <w:rFonts w:ascii="Times New Roman" w:hAnsi="Times New Roman" w:cs="Times New Roman"/>
          <w:b w:val="0"/>
          <w:bCs w:val="0"/>
          <w:sz w:val="28"/>
          <w:szCs w:val="28"/>
        </w:rPr>
        <w:t>ый</w:t>
      </w:r>
      <w:r w:rsidR="00E752FC" w:rsidRPr="00E752FC">
        <w:rPr>
          <w:rFonts w:ascii="Times New Roman" w:hAnsi="Times New Roman" w:cs="Times New Roman"/>
          <w:b w:val="0"/>
          <w:bCs w:val="0"/>
          <w:sz w:val="28"/>
          <w:szCs w:val="28"/>
        </w:rPr>
        <w:t xml:space="preserve"> (муниципальн</w:t>
      </w:r>
      <w:r w:rsidR="00E752FC">
        <w:rPr>
          <w:rFonts w:ascii="Times New Roman" w:hAnsi="Times New Roman" w:cs="Times New Roman"/>
          <w:b w:val="0"/>
          <w:bCs w:val="0"/>
          <w:sz w:val="28"/>
          <w:szCs w:val="28"/>
        </w:rPr>
        <w:t>ый) контракт</w:t>
      </w:r>
      <w:r w:rsidR="00E752FC" w:rsidRPr="00E752FC">
        <w:rPr>
          <w:rFonts w:ascii="Times New Roman" w:hAnsi="Times New Roman" w:cs="Times New Roman"/>
          <w:b w:val="0"/>
          <w:bCs w:val="0"/>
          <w:sz w:val="28"/>
          <w:szCs w:val="28"/>
        </w:rPr>
        <w:t xml:space="preserve"> </w:t>
      </w:r>
      <w:r w:rsidR="00310954">
        <w:rPr>
          <w:rFonts w:ascii="Times New Roman" w:hAnsi="Times New Roman" w:cs="Times New Roman"/>
          <w:b w:val="0"/>
          <w:bCs w:val="0"/>
          <w:sz w:val="28"/>
          <w:szCs w:val="28"/>
        </w:rPr>
        <w:t>на строительство (реконструкцию</w:t>
      </w:r>
      <w:r w:rsidR="00E752FC" w:rsidRPr="00E752FC">
        <w:rPr>
          <w:rFonts w:ascii="Times New Roman" w:hAnsi="Times New Roman" w:cs="Times New Roman"/>
          <w:b w:val="0"/>
          <w:bCs w:val="0"/>
          <w:sz w:val="28"/>
          <w:szCs w:val="28"/>
        </w:rPr>
        <w:t xml:space="preserve">) объекта капитального строительства </w:t>
      </w:r>
      <w:r>
        <w:rPr>
          <w:rFonts w:ascii="Times New Roman" w:hAnsi="Times New Roman" w:cs="Times New Roman"/>
          <w:b w:val="0"/>
          <w:bCs w:val="0"/>
          <w:sz w:val="28"/>
          <w:szCs w:val="28"/>
        </w:rPr>
        <w:t>согласно приложению № 1;</w:t>
      </w:r>
    </w:p>
    <w:p w:rsidR="008D02C6" w:rsidRDefault="008D02C6" w:rsidP="008D02C6">
      <w:pPr>
        <w:pStyle w:val="ConsPlusTitle"/>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б) </w:t>
      </w:r>
      <w:r w:rsidRPr="008D02C6">
        <w:rPr>
          <w:rFonts w:ascii="Times New Roman" w:hAnsi="Times New Roman" w:cs="Times New Roman"/>
          <w:b w:val="0"/>
          <w:bCs w:val="0"/>
          <w:sz w:val="28"/>
          <w:szCs w:val="28"/>
        </w:rPr>
        <w:t>информационн</w:t>
      </w:r>
      <w:r>
        <w:rPr>
          <w:rFonts w:ascii="Times New Roman" w:hAnsi="Times New Roman" w:cs="Times New Roman"/>
          <w:b w:val="0"/>
          <w:bCs w:val="0"/>
          <w:sz w:val="28"/>
          <w:szCs w:val="28"/>
        </w:rPr>
        <w:t>ую</w:t>
      </w:r>
      <w:r w:rsidRPr="008D02C6">
        <w:rPr>
          <w:rFonts w:ascii="Times New Roman" w:hAnsi="Times New Roman" w:cs="Times New Roman"/>
          <w:b w:val="0"/>
          <w:bCs w:val="0"/>
          <w:sz w:val="28"/>
          <w:szCs w:val="28"/>
        </w:rPr>
        <w:t xml:space="preserve"> карт</w:t>
      </w:r>
      <w:r>
        <w:rPr>
          <w:rFonts w:ascii="Times New Roman" w:hAnsi="Times New Roman" w:cs="Times New Roman"/>
          <w:b w:val="0"/>
          <w:bCs w:val="0"/>
          <w:sz w:val="28"/>
          <w:szCs w:val="28"/>
        </w:rPr>
        <w:t xml:space="preserve">у </w:t>
      </w:r>
      <w:r w:rsidRPr="008D02C6">
        <w:rPr>
          <w:rFonts w:ascii="Times New Roman" w:hAnsi="Times New Roman" w:cs="Times New Roman"/>
          <w:b w:val="0"/>
          <w:bCs w:val="0"/>
          <w:sz w:val="28"/>
          <w:szCs w:val="28"/>
        </w:rPr>
        <w:t xml:space="preserve">типового контракта </w:t>
      </w:r>
      <w:r w:rsidR="00310954">
        <w:rPr>
          <w:rFonts w:ascii="Times New Roman" w:hAnsi="Times New Roman" w:cs="Times New Roman"/>
          <w:b w:val="0"/>
          <w:bCs w:val="0"/>
          <w:sz w:val="28"/>
          <w:szCs w:val="28"/>
        </w:rPr>
        <w:t>на строительство (реконструкцию</w:t>
      </w:r>
      <w:r w:rsidRPr="008D02C6">
        <w:rPr>
          <w:rFonts w:ascii="Times New Roman" w:hAnsi="Times New Roman" w:cs="Times New Roman"/>
          <w:b w:val="0"/>
          <w:bCs w:val="0"/>
          <w:sz w:val="28"/>
          <w:szCs w:val="28"/>
        </w:rPr>
        <w:t xml:space="preserve">) объекта капитального строительства </w:t>
      </w:r>
      <w:r>
        <w:rPr>
          <w:rFonts w:ascii="Times New Roman" w:hAnsi="Times New Roman" w:cs="Times New Roman"/>
          <w:b w:val="0"/>
          <w:bCs w:val="0"/>
          <w:sz w:val="28"/>
          <w:szCs w:val="28"/>
        </w:rPr>
        <w:t>согласно приложению № 2;</w:t>
      </w:r>
    </w:p>
    <w:p w:rsidR="00265451" w:rsidRPr="00265451" w:rsidRDefault="00265451" w:rsidP="008D02C6">
      <w:pPr>
        <w:pStyle w:val="ConsPlusTitle"/>
        <w:ind w:firstLine="709"/>
        <w:jc w:val="both"/>
        <w:rPr>
          <w:rFonts w:ascii="Times New Roman" w:hAnsi="Times New Roman" w:cs="Times New Roman"/>
          <w:b w:val="0"/>
          <w:bCs w:val="0"/>
          <w:sz w:val="28"/>
          <w:szCs w:val="28"/>
        </w:rPr>
      </w:pPr>
      <w:r w:rsidRPr="00265451">
        <w:rPr>
          <w:rFonts w:ascii="Times New Roman" w:hAnsi="Times New Roman" w:cs="Times New Roman"/>
          <w:b w:val="0"/>
          <w:bCs w:val="0"/>
          <w:sz w:val="28"/>
          <w:szCs w:val="28"/>
        </w:rPr>
        <w:t xml:space="preserve">2. </w:t>
      </w:r>
      <w:r>
        <w:rPr>
          <w:rFonts w:ascii="Times New Roman" w:hAnsi="Times New Roman" w:cs="Times New Roman"/>
          <w:b w:val="0"/>
          <w:bCs w:val="0"/>
          <w:sz w:val="28"/>
          <w:szCs w:val="28"/>
        </w:rPr>
        <w:t>Установить, что настоящие типовые контракты применяются в обязательном порядке с 1 января 201</w:t>
      </w:r>
      <w:r w:rsidR="00310954">
        <w:rPr>
          <w:rFonts w:ascii="Times New Roman" w:hAnsi="Times New Roman" w:cs="Times New Roman"/>
          <w:b w:val="0"/>
          <w:bCs w:val="0"/>
          <w:sz w:val="28"/>
          <w:szCs w:val="28"/>
        </w:rPr>
        <w:t>9</w:t>
      </w:r>
      <w:r>
        <w:rPr>
          <w:rFonts w:ascii="Times New Roman" w:hAnsi="Times New Roman" w:cs="Times New Roman"/>
          <w:b w:val="0"/>
          <w:bCs w:val="0"/>
          <w:sz w:val="28"/>
          <w:szCs w:val="28"/>
        </w:rPr>
        <w:t xml:space="preserve"> года.</w:t>
      </w:r>
    </w:p>
    <w:p w:rsidR="00105739" w:rsidRDefault="00310954" w:rsidP="008D02C6">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105739" w:rsidRPr="00105739">
        <w:rPr>
          <w:rFonts w:ascii="Times New Roman" w:eastAsia="Times New Roman" w:hAnsi="Times New Roman"/>
          <w:sz w:val="28"/>
          <w:szCs w:val="28"/>
          <w:lang w:eastAsia="ru-RU"/>
        </w:rPr>
        <w:t>. Контроль за исполнением настоящего приказа возложить на заместителя Министра строительства и жилищно-коммунального хозяй</w:t>
      </w:r>
      <w:r w:rsidR="00AE6133">
        <w:rPr>
          <w:rFonts w:ascii="Times New Roman" w:eastAsia="Times New Roman" w:hAnsi="Times New Roman"/>
          <w:sz w:val="28"/>
          <w:szCs w:val="28"/>
          <w:lang w:eastAsia="ru-RU"/>
        </w:rPr>
        <w:t>ства Российской </w:t>
      </w:r>
      <w:r w:rsidR="00105739" w:rsidRPr="00105739">
        <w:rPr>
          <w:rFonts w:ascii="Times New Roman" w:eastAsia="Times New Roman" w:hAnsi="Times New Roman"/>
          <w:sz w:val="28"/>
          <w:szCs w:val="28"/>
          <w:lang w:eastAsia="ru-RU"/>
        </w:rPr>
        <w:t xml:space="preserve">Федерации </w:t>
      </w:r>
      <w:r w:rsidR="00105739">
        <w:rPr>
          <w:rFonts w:ascii="Times New Roman" w:eastAsia="Times New Roman" w:hAnsi="Times New Roman"/>
          <w:sz w:val="28"/>
          <w:szCs w:val="28"/>
          <w:lang w:eastAsia="ru-RU"/>
        </w:rPr>
        <w:t xml:space="preserve">Х.Д. </w:t>
      </w:r>
      <w:proofErr w:type="spellStart"/>
      <w:r w:rsidR="00105739">
        <w:rPr>
          <w:rFonts w:ascii="Times New Roman" w:eastAsia="Times New Roman" w:hAnsi="Times New Roman"/>
          <w:sz w:val="28"/>
          <w:szCs w:val="28"/>
          <w:lang w:eastAsia="ru-RU"/>
        </w:rPr>
        <w:t>Мавлиярова</w:t>
      </w:r>
      <w:proofErr w:type="spellEnd"/>
      <w:r w:rsidR="00105739" w:rsidRPr="00105739">
        <w:rPr>
          <w:rFonts w:ascii="Times New Roman" w:eastAsia="Times New Roman" w:hAnsi="Times New Roman"/>
          <w:sz w:val="28"/>
          <w:szCs w:val="28"/>
          <w:lang w:eastAsia="ru-RU"/>
        </w:rPr>
        <w:t>.</w:t>
      </w:r>
    </w:p>
    <w:p w:rsidR="00386801" w:rsidRPr="00105739" w:rsidRDefault="00386801" w:rsidP="00105739">
      <w:pPr>
        <w:autoSpaceDE w:val="0"/>
        <w:autoSpaceDN w:val="0"/>
        <w:adjustRightInd w:val="0"/>
        <w:spacing w:after="0" w:line="240" w:lineRule="auto"/>
        <w:ind w:firstLine="540"/>
        <w:jc w:val="both"/>
        <w:rPr>
          <w:rFonts w:ascii="Times New Roman" w:eastAsia="Times New Roman" w:hAnsi="Times New Roman"/>
          <w:sz w:val="28"/>
          <w:szCs w:val="28"/>
          <w:lang w:eastAsia="ru-RU"/>
        </w:rPr>
      </w:pPr>
    </w:p>
    <w:p w:rsidR="00132D16" w:rsidRDefault="00132D16" w:rsidP="00422E24">
      <w:pPr>
        <w:pStyle w:val="ConsTitle"/>
        <w:widowControl/>
        <w:ind w:right="0" w:firstLine="709"/>
        <w:jc w:val="both"/>
        <w:rPr>
          <w:rFonts w:ascii="Times New Roman" w:hAnsi="Times New Roman" w:cs="Times New Roman"/>
          <w:b w:val="0"/>
          <w:bCs w:val="0"/>
          <w:sz w:val="28"/>
          <w:szCs w:val="28"/>
        </w:rPr>
      </w:pPr>
    </w:p>
    <w:p w:rsidR="00265451" w:rsidRDefault="00265451" w:rsidP="00422E24">
      <w:pPr>
        <w:pStyle w:val="ConsTitle"/>
        <w:widowControl/>
        <w:ind w:right="0" w:firstLine="709"/>
        <w:jc w:val="both"/>
        <w:rPr>
          <w:rFonts w:ascii="Times New Roman" w:hAnsi="Times New Roman" w:cs="Times New Roman"/>
          <w:b w:val="0"/>
          <w:bCs w:val="0"/>
          <w:sz w:val="28"/>
          <w:szCs w:val="28"/>
        </w:rPr>
      </w:pPr>
    </w:p>
    <w:p w:rsidR="0005378E" w:rsidRDefault="0005378E" w:rsidP="00132D16">
      <w:pPr>
        <w:pStyle w:val="ConsTitle"/>
        <w:widowControl/>
        <w:ind w:right="0" w:firstLine="708"/>
        <w:jc w:val="both"/>
        <w:rPr>
          <w:rFonts w:ascii="Times New Roman" w:hAnsi="Times New Roman" w:cs="Times New Roman"/>
          <w:b w:val="0"/>
          <w:bCs w:val="0"/>
          <w:sz w:val="2"/>
          <w:szCs w:val="2"/>
        </w:rPr>
      </w:pPr>
    </w:p>
    <w:p w:rsidR="00132D16" w:rsidRDefault="00230026" w:rsidP="00132D16">
      <w:pPr>
        <w:pStyle w:val="ConsTitle"/>
        <w:widowControl/>
        <w:ind w:right="0"/>
        <w:jc w:val="both"/>
        <w:rPr>
          <w:rFonts w:ascii="Times New Roman" w:hAnsi="Times New Roman" w:cs="Times New Roman"/>
          <w:b w:val="0"/>
          <w:bCs w:val="0"/>
          <w:sz w:val="28"/>
          <w:szCs w:val="28"/>
        </w:rPr>
      </w:pP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sidR="00567E71">
        <w:rPr>
          <w:rFonts w:ascii="Times New Roman" w:hAnsi="Times New Roman" w:cs="Times New Roman"/>
          <w:b w:val="0"/>
          <w:bCs w:val="0"/>
          <w:sz w:val="28"/>
          <w:szCs w:val="28"/>
        </w:rPr>
        <w:tab/>
      </w:r>
      <w:r w:rsidR="007A101D">
        <w:rPr>
          <w:rFonts w:ascii="Times New Roman" w:hAnsi="Times New Roman" w:cs="Times New Roman"/>
          <w:b w:val="0"/>
          <w:bCs w:val="0"/>
          <w:sz w:val="28"/>
          <w:szCs w:val="28"/>
        </w:rPr>
        <w:t xml:space="preserve">    </w:t>
      </w:r>
      <w:r w:rsidR="00265451">
        <w:rPr>
          <w:rFonts w:ascii="Times New Roman" w:hAnsi="Times New Roman" w:cs="Times New Roman"/>
          <w:b w:val="0"/>
          <w:bCs w:val="0"/>
          <w:sz w:val="28"/>
          <w:szCs w:val="28"/>
        </w:rPr>
        <w:t xml:space="preserve">          </w:t>
      </w:r>
      <w:r w:rsidR="007A101D">
        <w:rPr>
          <w:rFonts w:ascii="Times New Roman" w:hAnsi="Times New Roman" w:cs="Times New Roman"/>
          <w:b w:val="0"/>
          <w:bCs w:val="0"/>
          <w:sz w:val="28"/>
          <w:szCs w:val="28"/>
        </w:rPr>
        <w:t xml:space="preserve">   </w:t>
      </w:r>
      <w:r w:rsidR="00C6585B" w:rsidRPr="00C6585B">
        <w:rPr>
          <w:rFonts w:ascii="Times New Roman" w:hAnsi="Times New Roman" w:cs="Times New Roman"/>
          <w:b w:val="0"/>
          <w:bCs w:val="0"/>
          <w:sz w:val="28"/>
          <w:szCs w:val="28"/>
        </w:rPr>
        <w:t xml:space="preserve">М.А. </w:t>
      </w:r>
      <w:proofErr w:type="spellStart"/>
      <w:r w:rsidR="00C6585B" w:rsidRPr="00C6585B">
        <w:rPr>
          <w:rFonts w:ascii="Times New Roman" w:hAnsi="Times New Roman" w:cs="Times New Roman"/>
          <w:b w:val="0"/>
          <w:bCs w:val="0"/>
          <w:sz w:val="28"/>
          <w:szCs w:val="28"/>
        </w:rPr>
        <w:t>Мень</w:t>
      </w:r>
      <w:proofErr w:type="spellEnd"/>
    </w:p>
    <w:p w:rsidR="000D6FFC" w:rsidRPr="000D6FFC" w:rsidRDefault="000D6FFC" w:rsidP="000D6FFC">
      <w:pPr>
        <w:widowControl w:val="0"/>
        <w:spacing w:after="0" w:line="240" w:lineRule="auto"/>
        <w:ind w:left="4253"/>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lastRenderedPageBreak/>
        <w:t>УТВЕРЖДЕНО</w:t>
      </w:r>
    </w:p>
    <w:p w:rsidR="000D6FFC" w:rsidRPr="000D6FFC" w:rsidRDefault="000D6FFC" w:rsidP="000D6FFC">
      <w:pPr>
        <w:widowControl w:val="0"/>
        <w:spacing w:after="0" w:line="240" w:lineRule="auto"/>
        <w:ind w:left="4253"/>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Приложение № 1</w:t>
      </w:r>
    </w:p>
    <w:p w:rsidR="000D6FFC" w:rsidRPr="000D6FFC" w:rsidRDefault="000D6FFC" w:rsidP="000D6FFC">
      <w:pPr>
        <w:widowControl w:val="0"/>
        <w:spacing w:after="0" w:line="240" w:lineRule="auto"/>
        <w:ind w:left="4253"/>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приказом Министерства</w:t>
      </w:r>
    </w:p>
    <w:p w:rsidR="000D6FFC" w:rsidRPr="000D6FFC" w:rsidRDefault="000D6FFC" w:rsidP="000D6FFC">
      <w:pPr>
        <w:widowControl w:val="0"/>
        <w:spacing w:after="0" w:line="240" w:lineRule="auto"/>
        <w:ind w:left="4253"/>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строительства и жилищно-коммунального</w:t>
      </w:r>
    </w:p>
    <w:p w:rsidR="000D6FFC" w:rsidRPr="000D6FFC" w:rsidRDefault="000D6FFC" w:rsidP="000D6FFC">
      <w:pPr>
        <w:widowControl w:val="0"/>
        <w:spacing w:after="0" w:line="240" w:lineRule="auto"/>
        <w:ind w:left="4253"/>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хозяйства Российской Федерации</w:t>
      </w:r>
    </w:p>
    <w:p w:rsidR="000D6FFC" w:rsidRPr="000D6FFC" w:rsidRDefault="000D6FFC" w:rsidP="000D6FFC">
      <w:pPr>
        <w:widowControl w:val="0"/>
        <w:spacing w:after="0" w:line="240" w:lineRule="auto"/>
        <w:ind w:left="4253"/>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от «_</w:t>
      </w:r>
      <w:proofErr w:type="gramStart"/>
      <w:r w:rsidRPr="000D6FFC">
        <w:rPr>
          <w:rFonts w:ascii="Times New Roman" w:eastAsia="Times New Roman" w:hAnsi="Times New Roman"/>
          <w:color w:val="000000"/>
          <w:sz w:val="28"/>
          <w:szCs w:val="28"/>
          <w:lang w:eastAsia="ru-RU"/>
        </w:rPr>
        <w:t>_»_</w:t>
      </w:r>
      <w:proofErr w:type="gramEnd"/>
      <w:r w:rsidRPr="000D6FFC">
        <w:rPr>
          <w:rFonts w:ascii="Times New Roman" w:eastAsia="Times New Roman" w:hAnsi="Times New Roman"/>
          <w:color w:val="000000"/>
          <w:sz w:val="28"/>
          <w:szCs w:val="28"/>
          <w:lang w:eastAsia="ru-RU"/>
        </w:rPr>
        <w:t xml:space="preserve">______ </w:t>
      </w:r>
      <w:smartTag w:uri="urn:schemas-microsoft-com:office:smarttags" w:element="metricconverter">
        <w:smartTagPr>
          <w:attr w:name="ProductID" w:val="2017 г"/>
        </w:smartTagPr>
        <w:r w:rsidRPr="000D6FFC">
          <w:rPr>
            <w:rFonts w:ascii="Times New Roman" w:eastAsia="Times New Roman" w:hAnsi="Times New Roman"/>
            <w:color w:val="000000"/>
            <w:sz w:val="28"/>
            <w:szCs w:val="28"/>
            <w:lang w:eastAsia="ru-RU"/>
          </w:rPr>
          <w:t>2017 г</w:t>
        </w:r>
      </w:smartTag>
      <w:r w:rsidRPr="000D6FFC">
        <w:rPr>
          <w:rFonts w:ascii="Times New Roman" w:eastAsia="Times New Roman" w:hAnsi="Times New Roman"/>
          <w:color w:val="000000"/>
          <w:sz w:val="28"/>
          <w:szCs w:val="28"/>
          <w:lang w:eastAsia="ru-RU"/>
        </w:rPr>
        <w:t>. № ___</w:t>
      </w:r>
    </w:p>
    <w:p w:rsidR="000D6FFC" w:rsidRPr="000D6FFC" w:rsidRDefault="000D6FFC" w:rsidP="000D6FFC">
      <w:pPr>
        <w:tabs>
          <w:tab w:val="left" w:pos="4785"/>
        </w:tabs>
        <w:spacing w:after="0" w:line="240" w:lineRule="auto"/>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 </w:t>
      </w:r>
    </w:p>
    <w:p w:rsidR="000D6FFC" w:rsidRPr="000D6FFC" w:rsidRDefault="000D6FFC" w:rsidP="000D6FFC">
      <w:pPr>
        <w:tabs>
          <w:tab w:val="left" w:pos="4785"/>
        </w:tabs>
        <w:spacing w:after="0" w:line="240" w:lineRule="auto"/>
        <w:jc w:val="center"/>
        <w:rPr>
          <w:rFonts w:ascii="Times New Roman" w:eastAsia="Times New Roman" w:hAnsi="Times New Roman"/>
          <w:color w:val="000000"/>
          <w:sz w:val="28"/>
          <w:szCs w:val="28"/>
          <w:lang w:eastAsia="ru-RU"/>
        </w:rPr>
      </w:pPr>
    </w:p>
    <w:p w:rsidR="000D6FFC" w:rsidRPr="000D6FFC" w:rsidRDefault="000D6FFC" w:rsidP="000D6FFC">
      <w:pPr>
        <w:tabs>
          <w:tab w:val="left" w:pos="4785"/>
        </w:tabs>
        <w:spacing w:after="0" w:line="240" w:lineRule="auto"/>
        <w:jc w:val="center"/>
        <w:rPr>
          <w:rFonts w:ascii="Times New Roman" w:eastAsia="Times New Roman" w:hAnsi="Times New Roman"/>
          <w:color w:val="000000"/>
          <w:sz w:val="28"/>
          <w:szCs w:val="28"/>
          <w:lang w:eastAsia="ru-RU"/>
        </w:rPr>
      </w:pPr>
    </w:p>
    <w:p w:rsidR="000D6FFC" w:rsidRPr="000D6FFC" w:rsidRDefault="000D6FFC" w:rsidP="000D6FFC">
      <w:pPr>
        <w:tabs>
          <w:tab w:val="left" w:pos="4785"/>
        </w:tabs>
        <w:spacing w:after="0" w:line="240" w:lineRule="auto"/>
        <w:jc w:val="center"/>
        <w:rPr>
          <w:rFonts w:ascii="Times New Roman" w:eastAsia="Times New Roman" w:hAnsi="Times New Roman"/>
          <w:color w:val="000000"/>
          <w:sz w:val="28"/>
          <w:szCs w:val="28"/>
          <w:lang w:eastAsia="ru-RU"/>
        </w:rPr>
      </w:pPr>
    </w:p>
    <w:p w:rsidR="000D6FFC" w:rsidRPr="000D6FFC" w:rsidRDefault="000D6FFC" w:rsidP="00ED7D78">
      <w:pPr>
        <w:tabs>
          <w:tab w:val="left" w:pos="4785"/>
        </w:tabs>
        <w:spacing w:after="0" w:line="240" w:lineRule="auto"/>
        <w:jc w:val="center"/>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Типовой государственный (муниципальный) контракт</w:t>
      </w:r>
      <w:r w:rsidRPr="000D6FFC">
        <w:rPr>
          <w:rFonts w:ascii="Times New Roman" w:eastAsia="Times New Roman" w:hAnsi="Times New Roman"/>
          <w:b/>
          <w:color w:val="000000"/>
          <w:sz w:val="28"/>
          <w:szCs w:val="28"/>
          <w:vertAlign w:val="superscript"/>
          <w:lang w:eastAsia="ru-RU"/>
        </w:rPr>
        <w:footnoteReference w:id="1"/>
      </w:r>
      <w:r w:rsidRPr="000D6FFC">
        <w:rPr>
          <w:rFonts w:ascii="Times New Roman" w:eastAsia="Times New Roman" w:hAnsi="Times New Roman"/>
          <w:b/>
          <w:color w:val="000000"/>
          <w:sz w:val="28"/>
          <w:szCs w:val="28"/>
          <w:lang w:eastAsia="ru-RU"/>
        </w:rPr>
        <w:t xml:space="preserve"> № _____ </w:t>
      </w:r>
      <w:r w:rsidRPr="000D6FFC">
        <w:rPr>
          <w:rFonts w:ascii="Times New Roman" w:eastAsia="Times New Roman" w:hAnsi="Times New Roman"/>
          <w:b/>
          <w:color w:val="000000"/>
          <w:sz w:val="28"/>
          <w:szCs w:val="28"/>
          <w:lang w:eastAsia="ru-RU"/>
        </w:rPr>
        <w:br/>
        <w:t>на строительство (реконструкцию)</w:t>
      </w:r>
      <w:r w:rsidRPr="000D6FFC">
        <w:rPr>
          <w:rFonts w:ascii="Times New Roman" w:eastAsia="Times New Roman" w:hAnsi="Times New Roman"/>
          <w:b/>
          <w:color w:val="000000"/>
          <w:sz w:val="28"/>
          <w:szCs w:val="28"/>
          <w:vertAlign w:val="superscript"/>
          <w:lang w:eastAsia="ru-RU"/>
        </w:rPr>
        <w:footnoteReference w:id="2"/>
      </w:r>
      <w:r w:rsidRPr="000D6FFC">
        <w:rPr>
          <w:rFonts w:ascii="Times New Roman" w:eastAsia="Times New Roman" w:hAnsi="Times New Roman"/>
          <w:b/>
          <w:color w:val="000000"/>
          <w:sz w:val="28"/>
          <w:szCs w:val="28"/>
          <w:lang w:eastAsia="ru-RU"/>
        </w:rPr>
        <w:t xml:space="preserve"> объекта капитального строительства</w:t>
      </w:r>
    </w:p>
    <w:p w:rsidR="000D6FFC" w:rsidRPr="000D6FFC" w:rsidRDefault="000D6FFC" w:rsidP="000D6FFC">
      <w:pPr>
        <w:tabs>
          <w:tab w:val="left" w:pos="4785"/>
        </w:tabs>
        <w:spacing w:after="0" w:line="240" w:lineRule="auto"/>
        <w:jc w:val="center"/>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 xml:space="preserve"> </w:t>
      </w:r>
    </w:p>
    <w:tbl>
      <w:tblPr>
        <w:tblW w:w="9648" w:type="dxa"/>
        <w:tblLayout w:type="fixed"/>
        <w:tblLook w:val="0000" w:firstRow="0" w:lastRow="0" w:firstColumn="0" w:lastColumn="0" w:noHBand="0" w:noVBand="0"/>
      </w:tblPr>
      <w:tblGrid>
        <w:gridCol w:w="4068"/>
        <w:gridCol w:w="1620"/>
        <w:gridCol w:w="3960"/>
      </w:tblGrid>
      <w:tr w:rsidR="000D6FFC" w:rsidRPr="000D6FFC" w:rsidTr="00F50448">
        <w:tc>
          <w:tcPr>
            <w:tcW w:w="4068" w:type="dxa"/>
            <w:tcBorders>
              <w:bottom w:val="single" w:sz="4" w:space="0" w:color="000000"/>
            </w:tcBorders>
          </w:tcPr>
          <w:p w:rsidR="000D6FFC" w:rsidRPr="000D6FFC" w:rsidRDefault="000D6FFC" w:rsidP="000D6FFC">
            <w:pPr>
              <w:tabs>
                <w:tab w:val="left" w:pos="0"/>
              </w:tabs>
              <w:spacing w:after="0" w:line="240" w:lineRule="auto"/>
              <w:jc w:val="center"/>
              <w:rPr>
                <w:rFonts w:ascii="Times New Roman" w:eastAsia="Times New Roman" w:hAnsi="Times New Roman"/>
                <w:color w:val="000000"/>
                <w:sz w:val="28"/>
                <w:szCs w:val="28"/>
                <w:lang w:eastAsia="ru-RU"/>
              </w:rPr>
            </w:pPr>
          </w:p>
        </w:tc>
        <w:tc>
          <w:tcPr>
            <w:tcW w:w="1620" w:type="dxa"/>
          </w:tcPr>
          <w:p w:rsidR="000D6FFC" w:rsidRPr="000D6FFC" w:rsidRDefault="000D6FFC" w:rsidP="000D6FFC">
            <w:pPr>
              <w:tabs>
                <w:tab w:val="left" w:pos="0"/>
              </w:tabs>
              <w:spacing w:after="0" w:line="240" w:lineRule="auto"/>
              <w:jc w:val="center"/>
              <w:rPr>
                <w:rFonts w:ascii="Times New Roman" w:eastAsia="Times New Roman" w:hAnsi="Times New Roman"/>
                <w:color w:val="000000"/>
                <w:sz w:val="28"/>
                <w:szCs w:val="28"/>
                <w:lang w:eastAsia="ru-RU"/>
              </w:rPr>
            </w:pPr>
          </w:p>
        </w:tc>
        <w:tc>
          <w:tcPr>
            <w:tcW w:w="3960" w:type="dxa"/>
          </w:tcPr>
          <w:p w:rsidR="000D6FFC" w:rsidRPr="000D6FFC" w:rsidRDefault="000D6FFC" w:rsidP="000D6FFC">
            <w:pPr>
              <w:tabs>
                <w:tab w:val="left" w:pos="0"/>
              </w:tabs>
              <w:spacing w:after="0" w:line="240" w:lineRule="auto"/>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 20__ года</w:t>
            </w:r>
          </w:p>
        </w:tc>
      </w:tr>
      <w:tr w:rsidR="000D6FFC" w:rsidRPr="000D6FFC" w:rsidTr="00F50448">
        <w:tc>
          <w:tcPr>
            <w:tcW w:w="4068" w:type="dxa"/>
            <w:tcBorders>
              <w:top w:val="single" w:sz="4" w:space="0" w:color="000000"/>
            </w:tcBorders>
          </w:tcPr>
          <w:p w:rsidR="000D6FFC" w:rsidRPr="000D6FFC" w:rsidRDefault="000D6FFC" w:rsidP="000D6FFC">
            <w:pPr>
              <w:tabs>
                <w:tab w:val="left" w:pos="0"/>
              </w:tabs>
              <w:spacing w:after="0" w:line="240"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(место заключения Контракта)</w:t>
            </w:r>
          </w:p>
        </w:tc>
        <w:tc>
          <w:tcPr>
            <w:tcW w:w="1620" w:type="dxa"/>
          </w:tcPr>
          <w:p w:rsidR="000D6FFC" w:rsidRPr="000D6FFC" w:rsidRDefault="000D6FFC" w:rsidP="000D6FFC">
            <w:pPr>
              <w:tabs>
                <w:tab w:val="left" w:pos="0"/>
              </w:tabs>
              <w:spacing w:after="0" w:line="240" w:lineRule="auto"/>
              <w:jc w:val="center"/>
              <w:rPr>
                <w:rFonts w:ascii="Times New Roman" w:eastAsia="Times New Roman" w:hAnsi="Times New Roman"/>
                <w:color w:val="000000"/>
                <w:sz w:val="16"/>
                <w:szCs w:val="16"/>
                <w:lang w:eastAsia="ru-RU"/>
              </w:rPr>
            </w:pPr>
          </w:p>
        </w:tc>
        <w:tc>
          <w:tcPr>
            <w:tcW w:w="3960" w:type="dxa"/>
          </w:tcPr>
          <w:p w:rsidR="000D6FFC" w:rsidRPr="000D6FFC" w:rsidRDefault="000D6FFC" w:rsidP="000D6FFC">
            <w:pPr>
              <w:tabs>
                <w:tab w:val="left" w:pos="0"/>
              </w:tabs>
              <w:spacing w:after="0" w:line="240" w:lineRule="auto"/>
              <w:jc w:val="center"/>
              <w:rPr>
                <w:rFonts w:ascii="Times New Roman" w:eastAsia="Times New Roman" w:hAnsi="Times New Roman"/>
                <w:color w:val="000000"/>
                <w:sz w:val="16"/>
                <w:szCs w:val="16"/>
                <w:lang w:eastAsia="ru-RU"/>
              </w:rPr>
            </w:pPr>
          </w:p>
        </w:tc>
      </w:tr>
    </w:tbl>
    <w:p w:rsidR="000D6FFC" w:rsidRPr="000D6FFC" w:rsidRDefault="000D6FFC" w:rsidP="000D6FFC">
      <w:pPr>
        <w:tabs>
          <w:tab w:val="center" w:pos="4677"/>
          <w:tab w:val="right" w:pos="9355"/>
        </w:tabs>
        <w:spacing w:after="0" w:line="240" w:lineRule="auto"/>
        <w:jc w:val="center"/>
        <w:rPr>
          <w:rFonts w:ascii="Times New Roman" w:eastAsia="Times New Roman" w:hAnsi="Times New Roman"/>
          <w:color w:val="636F78"/>
          <w:sz w:val="18"/>
          <w:szCs w:val="18"/>
          <w:lang w:eastAsia="ru-RU"/>
        </w:rPr>
      </w:pPr>
    </w:p>
    <w:tbl>
      <w:tblPr>
        <w:tblW w:w="9648" w:type="dxa"/>
        <w:tblLayout w:type="fixed"/>
        <w:tblLook w:val="0000" w:firstRow="0" w:lastRow="0" w:firstColumn="0" w:lastColumn="0" w:noHBand="0" w:noVBand="0"/>
      </w:tblPr>
      <w:tblGrid>
        <w:gridCol w:w="1008"/>
        <w:gridCol w:w="1800"/>
        <w:gridCol w:w="360"/>
        <w:gridCol w:w="720"/>
        <w:gridCol w:w="2340"/>
        <w:gridCol w:w="3420"/>
      </w:tblGrid>
      <w:tr w:rsidR="000D6FFC" w:rsidRPr="000D6FFC" w:rsidTr="00F50448">
        <w:tc>
          <w:tcPr>
            <w:tcW w:w="9648" w:type="dxa"/>
            <w:gridSpan w:val="6"/>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9648" w:type="dxa"/>
            <w:gridSpan w:val="6"/>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(наименование государственного органа (органа местного самоуправления); наименование бюджетного, автономного учреждения, государственного (муниципального) унитарного предприятия; государственной корпорации (компании), публично-правовой компании</w:t>
            </w:r>
            <w:r w:rsidRPr="000D6FFC">
              <w:rPr>
                <w:rFonts w:ascii="Times New Roman" w:eastAsia="Times New Roman" w:hAnsi="Times New Roman"/>
                <w:color w:val="000000"/>
                <w:sz w:val="16"/>
                <w:szCs w:val="16"/>
                <w:vertAlign w:val="superscript"/>
                <w:lang w:eastAsia="ru-RU"/>
              </w:rPr>
              <w:footnoteReference w:id="3"/>
            </w:r>
            <w:r w:rsidRPr="000D6FFC">
              <w:rPr>
                <w:rFonts w:ascii="Times New Roman" w:eastAsia="Times New Roman" w:hAnsi="Times New Roman"/>
                <w:color w:val="000000"/>
                <w:sz w:val="16"/>
                <w:szCs w:val="16"/>
                <w:lang w:eastAsia="ru-RU"/>
              </w:rPr>
              <w:t xml:space="preserve">) </w:t>
            </w:r>
          </w:p>
        </w:tc>
      </w:tr>
      <w:tr w:rsidR="000D6FFC" w:rsidRPr="000D6FFC" w:rsidTr="00F50448">
        <w:tc>
          <w:tcPr>
            <w:tcW w:w="9648" w:type="dxa"/>
            <w:gridSpan w:val="6"/>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именуемый</w:t>
            </w:r>
            <w:r w:rsidRPr="000D6FFC">
              <w:rPr>
                <w:rFonts w:ascii="Times New Roman" w:eastAsia="Times New Roman" w:hAnsi="Times New Roman"/>
                <w:color w:val="000000"/>
                <w:sz w:val="28"/>
                <w:szCs w:val="28"/>
                <w:vertAlign w:val="superscript"/>
                <w:lang w:eastAsia="ru-RU"/>
              </w:rPr>
              <w:footnoteReference w:id="4"/>
            </w:r>
            <w:r w:rsidRPr="000D6FFC">
              <w:rPr>
                <w:rFonts w:ascii="Times New Roman" w:eastAsia="Times New Roman" w:hAnsi="Times New Roman"/>
                <w:color w:val="000000"/>
                <w:sz w:val="28"/>
                <w:szCs w:val="28"/>
                <w:lang w:eastAsia="ru-RU"/>
              </w:rPr>
              <w:t xml:space="preserve"> в дальнейшем «Заказчик», </w:t>
            </w:r>
          </w:p>
        </w:tc>
      </w:tr>
      <w:tr w:rsidR="000D6FFC" w:rsidRPr="000D6FFC" w:rsidTr="00F50448">
        <w:tc>
          <w:tcPr>
            <w:tcW w:w="3168" w:type="dxa"/>
            <w:gridSpan w:val="3"/>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выступающий от имени</w:t>
            </w:r>
          </w:p>
        </w:tc>
        <w:tc>
          <w:tcPr>
            <w:tcW w:w="6480" w:type="dxa"/>
            <w:gridSpan w:val="3"/>
            <w:tcBorders>
              <w:top w:val="nil"/>
              <w:left w:val="nil"/>
              <w:bottom w:val="single" w:sz="4" w:space="0" w:color="000000"/>
              <w:right w:val="nil"/>
            </w:tcBorders>
          </w:tcPr>
          <w:p w:rsidR="000D6FFC" w:rsidRPr="000D6FFC" w:rsidRDefault="000D6FFC" w:rsidP="000D6FFC">
            <w:pPr>
              <w:tabs>
                <w:tab w:val="left" w:pos="72"/>
                <w:tab w:val="right" w:pos="6624"/>
              </w:tabs>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ab/>
            </w:r>
            <w:r w:rsidRPr="000D6FFC">
              <w:rPr>
                <w:rFonts w:ascii="Times New Roman" w:eastAsia="Times New Roman" w:hAnsi="Times New Roman"/>
                <w:color w:val="000000"/>
                <w:sz w:val="28"/>
                <w:szCs w:val="28"/>
                <w:lang w:eastAsia="ru-RU"/>
              </w:rPr>
              <w:tab/>
              <w:t xml:space="preserve"> ,</w:t>
            </w:r>
          </w:p>
        </w:tc>
      </w:tr>
      <w:tr w:rsidR="000D6FFC" w:rsidRPr="000D6FFC" w:rsidTr="00F50448">
        <w:tc>
          <w:tcPr>
            <w:tcW w:w="3168" w:type="dxa"/>
            <w:gridSpan w:val="3"/>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16"/>
                <w:szCs w:val="16"/>
                <w:lang w:eastAsia="ru-RU"/>
              </w:rPr>
            </w:pPr>
          </w:p>
        </w:tc>
        <w:tc>
          <w:tcPr>
            <w:tcW w:w="6480" w:type="dxa"/>
            <w:gridSpan w:val="3"/>
            <w:tcBorders>
              <w:top w:val="single" w:sz="4" w:space="0" w:color="000000"/>
              <w:left w:val="nil"/>
              <w:bottom w:val="nil"/>
              <w:right w:val="nil"/>
            </w:tcBorders>
          </w:tcPr>
          <w:p w:rsidR="000D6FFC" w:rsidRPr="000D6FFC" w:rsidRDefault="000D6FFC" w:rsidP="000D6FFC">
            <w:pPr>
              <w:spacing w:after="0" w:line="216"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(наименование публично-правового образования (Российской Федерации, субъекта Российской Федерации, муниципального образования), от имени которого действует Заказчик)</w:t>
            </w:r>
          </w:p>
        </w:tc>
      </w:tr>
      <w:tr w:rsidR="000D6FFC" w:rsidRPr="000D6FFC" w:rsidTr="00F50448">
        <w:tc>
          <w:tcPr>
            <w:tcW w:w="1008" w:type="dxa"/>
            <w:tcBorders>
              <w:top w:val="nil"/>
              <w:left w:val="nil"/>
              <w:bottom w:val="nil"/>
              <w:right w:val="nil"/>
            </w:tcBorders>
          </w:tcPr>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в лице</w:t>
            </w:r>
          </w:p>
        </w:tc>
        <w:tc>
          <w:tcPr>
            <w:tcW w:w="8640" w:type="dxa"/>
            <w:gridSpan w:val="5"/>
            <w:tcBorders>
              <w:top w:val="nil"/>
              <w:left w:val="nil"/>
              <w:bottom w:val="single" w:sz="4" w:space="0" w:color="000000"/>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1008" w:type="dxa"/>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16"/>
                <w:szCs w:val="16"/>
                <w:lang w:eastAsia="ru-RU"/>
              </w:rPr>
            </w:pPr>
          </w:p>
        </w:tc>
        <w:tc>
          <w:tcPr>
            <w:tcW w:w="8640" w:type="dxa"/>
            <w:gridSpan w:val="5"/>
            <w:tcBorders>
              <w:top w:val="nil"/>
              <w:left w:val="nil"/>
              <w:bottom w:val="nil"/>
              <w:right w:val="nil"/>
            </w:tcBorders>
          </w:tcPr>
          <w:p w:rsidR="000D6FFC" w:rsidRPr="000D6FFC" w:rsidRDefault="000D6FFC" w:rsidP="000D6FFC">
            <w:pPr>
              <w:spacing w:after="0" w:line="240"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(наименование должности, фамилия, имя, отчество)</w:t>
            </w:r>
          </w:p>
        </w:tc>
      </w:tr>
      <w:tr w:rsidR="000D6FFC" w:rsidRPr="000D6FFC" w:rsidTr="00F50448">
        <w:tc>
          <w:tcPr>
            <w:tcW w:w="3888" w:type="dxa"/>
            <w:gridSpan w:val="4"/>
            <w:tcBorders>
              <w:top w:val="nil"/>
              <w:left w:val="nil"/>
              <w:bottom w:val="nil"/>
              <w:right w:val="nil"/>
            </w:tcBorders>
          </w:tcPr>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действующего на основании</w:t>
            </w:r>
          </w:p>
        </w:tc>
        <w:tc>
          <w:tcPr>
            <w:tcW w:w="5760" w:type="dxa"/>
            <w:gridSpan w:val="2"/>
            <w:tcBorders>
              <w:top w:val="nil"/>
              <w:left w:val="nil"/>
              <w:bottom w:val="single" w:sz="4" w:space="0" w:color="000000"/>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3888" w:type="dxa"/>
            <w:gridSpan w:val="4"/>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16"/>
                <w:szCs w:val="16"/>
                <w:lang w:eastAsia="ru-RU"/>
              </w:rPr>
            </w:pPr>
          </w:p>
        </w:tc>
        <w:tc>
          <w:tcPr>
            <w:tcW w:w="5760" w:type="dxa"/>
            <w:gridSpan w:val="2"/>
            <w:tcBorders>
              <w:top w:val="nil"/>
              <w:left w:val="nil"/>
              <w:bottom w:val="nil"/>
              <w:right w:val="nil"/>
            </w:tcBorders>
          </w:tcPr>
          <w:p w:rsidR="000D6FFC" w:rsidRPr="000D6FFC" w:rsidRDefault="000D6FFC" w:rsidP="000D6FFC">
            <w:pPr>
              <w:spacing w:after="0" w:line="240"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(положение, устав, доверенность – указать нужное)</w:t>
            </w:r>
          </w:p>
        </w:tc>
      </w:tr>
      <w:tr w:rsidR="000D6FFC" w:rsidRPr="000D6FFC" w:rsidTr="00F50448">
        <w:tc>
          <w:tcPr>
            <w:tcW w:w="2808" w:type="dxa"/>
            <w:gridSpan w:val="2"/>
            <w:tcBorders>
              <w:top w:val="nil"/>
              <w:left w:val="nil"/>
              <w:bottom w:val="nil"/>
              <w:right w:val="nil"/>
            </w:tcBorders>
          </w:tcPr>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с одной стороны, и</w:t>
            </w:r>
          </w:p>
        </w:tc>
        <w:tc>
          <w:tcPr>
            <w:tcW w:w="6840" w:type="dxa"/>
            <w:gridSpan w:val="4"/>
            <w:tcBorders>
              <w:top w:val="nil"/>
              <w:left w:val="nil"/>
              <w:bottom w:val="single" w:sz="4" w:space="0" w:color="000000"/>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2808" w:type="dxa"/>
            <w:gridSpan w:val="2"/>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16"/>
                <w:szCs w:val="16"/>
                <w:lang w:eastAsia="ru-RU"/>
              </w:rPr>
            </w:pPr>
          </w:p>
        </w:tc>
        <w:tc>
          <w:tcPr>
            <w:tcW w:w="6840" w:type="dxa"/>
            <w:gridSpan w:val="4"/>
            <w:tcBorders>
              <w:top w:val="nil"/>
              <w:left w:val="nil"/>
              <w:bottom w:val="nil"/>
              <w:right w:val="nil"/>
            </w:tcBorders>
          </w:tcPr>
          <w:p w:rsidR="000D6FFC" w:rsidRPr="000D6FFC" w:rsidRDefault="000D6FFC" w:rsidP="000D6FFC">
            <w:pPr>
              <w:spacing w:after="0" w:line="240"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 xml:space="preserve">(полное наименование юридического лица – в случае заключения контракта </w:t>
            </w:r>
          </w:p>
        </w:tc>
      </w:tr>
      <w:tr w:rsidR="000D6FFC" w:rsidRPr="000D6FFC" w:rsidTr="00F50448">
        <w:tc>
          <w:tcPr>
            <w:tcW w:w="9648" w:type="dxa"/>
            <w:gridSpan w:val="6"/>
            <w:tcBorders>
              <w:top w:val="nil"/>
              <w:left w:val="nil"/>
              <w:bottom w:val="single" w:sz="4" w:space="0" w:color="000000"/>
              <w:right w:val="nil"/>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648" w:type="dxa"/>
            <w:gridSpan w:val="6"/>
            <w:tcBorders>
              <w:top w:val="single" w:sz="4" w:space="0" w:color="000000"/>
              <w:left w:val="nil"/>
              <w:bottom w:val="nil"/>
              <w:right w:val="nil"/>
            </w:tcBorders>
          </w:tcPr>
          <w:p w:rsidR="000D6FFC" w:rsidRPr="000D6FFC" w:rsidRDefault="000D6FFC" w:rsidP="000D6FFC">
            <w:pPr>
              <w:spacing w:after="0" w:line="216"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со стороны подрядчика с юридическим лицом; фамилия, имя и отчество индивидуального предпринимателя – в случае заключения контракта с индивидуальным предпринимателем)</w:t>
            </w:r>
          </w:p>
        </w:tc>
      </w:tr>
      <w:tr w:rsidR="000D6FFC" w:rsidRPr="000D6FFC" w:rsidTr="00F50448">
        <w:tc>
          <w:tcPr>
            <w:tcW w:w="6228" w:type="dxa"/>
            <w:gridSpan w:val="5"/>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именуемый в дальнейшем «Подрядчик», в лице </w:t>
            </w:r>
          </w:p>
        </w:tc>
        <w:tc>
          <w:tcPr>
            <w:tcW w:w="3420" w:type="dxa"/>
            <w:tcBorders>
              <w:top w:val="nil"/>
              <w:left w:val="nil"/>
              <w:bottom w:val="single" w:sz="4" w:space="0" w:color="000000"/>
              <w:right w:val="nil"/>
            </w:tcBorders>
          </w:tcPr>
          <w:p w:rsidR="000D6FFC" w:rsidRPr="000D6FFC" w:rsidRDefault="000D6FFC" w:rsidP="000D6FFC">
            <w:pPr>
              <w:tabs>
                <w:tab w:val="left" w:pos="1005"/>
                <w:tab w:val="right" w:pos="4104"/>
              </w:tabs>
              <w:spacing w:after="0" w:line="240" w:lineRule="auto"/>
              <w:rPr>
                <w:rFonts w:ascii="Times New Roman" w:eastAsia="Times New Roman" w:hAnsi="Times New Roman"/>
                <w:color w:val="000000"/>
                <w:sz w:val="28"/>
                <w:szCs w:val="28"/>
                <w:lang w:eastAsia="ru-RU"/>
              </w:rPr>
            </w:pPr>
          </w:p>
        </w:tc>
      </w:tr>
      <w:tr w:rsidR="000D6FFC" w:rsidRPr="000D6FFC" w:rsidTr="00F50448">
        <w:tc>
          <w:tcPr>
            <w:tcW w:w="6228" w:type="dxa"/>
            <w:gridSpan w:val="5"/>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16"/>
                <w:szCs w:val="16"/>
                <w:lang w:eastAsia="ru-RU"/>
              </w:rPr>
            </w:pPr>
          </w:p>
        </w:tc>
        <w:tc>
          <w:tcPr>
            <w:tcW w:w="3420" w:type="dxa"/>
            <w:tcBorders>
              <w:top w:val="nil"/>
              <w:left w:val="nil"/>
              <w:bottom w:val="nil"/>
              <w:right w:val="nil"/>
            </w:tcBorders>
          </w:tcPr>
          <w:p w:rsidR="000D6FFC" w:rsidRPr="000D6FFC" w:rsidRDefault="000D6FFC" w:rsidP="000D6FFC">
            <w:pPr>
              <w:spacing w:after="0" w:line="240"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(наименование должности,</w:t>
            </w:r>
          </w:p>
        </w:tc>
      </w:tr>
      <w:tr w:rsidR="000D6FFC" w:rsidRPr="000D6FFC" w:rsidTr="00F50448">
        <w:tc>
          <w:tcPr>
            <w:tcW w:w="9648" w:type="dxa"/>
            <w:gridSpan w:val="6"/>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9648" w:type="dxa"/>
            <w:gridSpan w:val="6"/>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фамилия, имя и отчество)</w:t>
            </w:r>
          </w:p>
        </w:tc>
      </w:tr>
      <w:tr w:rsidR="000D6FFC" w:rsidRPr="000D6FFC" w:rsidTr="00F50448">
        <w:tc>
          <w:tcPr>
            <w:tcW w:w="3888" w:type="dxa"/>
            <w:gridSpan w:val="4"/>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действующего на основании</w:t>
            </w:r>
          </w:p>
        </w:tc>
        <w:tc>
          <w:tcPr>
            <w:tcW w:w="5760" w:type="dxa"/>
            <w:gridSpan w:val="2"/>
            <w:tcBorders>
              <w:top w:val="nil"/>
              <w:left w:val="nil"/>
              <w:bottom w:val="single" w:sz="4" w:space="0" w:color="000000"/>
              <w:right w:val="nil"/>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3888" w:type="dxa"/>
            <w:gridSpan w:val="4"/>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16"/>
                <w:szCs w:val="16"/>
                <w:lang w:eastAsia="ru-RU"/>
              </w:rPr>
            </w:pPr>
          </w:p>
        </w:tc>
        <w:tc>
          <w:tcPr>
            <w:tcW w:w="5760" w:type="dxa"/>
            <w:gridSpan w:val="2"/>
            <w:tcBorders>
              <w:top w:val="nil"/>
              <w:left w:val="nil"/>
              <w:bottom w:val="nil"/>
              <w:right w:val="nil"/>
            </w:tcBorders>
          </w:tcPr>
          <w:p w:rsidR="000D6FFC" w:rsidRPr="000D6FFC" w:rsidRDefault="000D6FFC" w:rsidP="000D6FFC">
            <w:pPr>
              <w:spacing w:after="0" w:line="216"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(устав, доверенность, свидетельство о государственной регистрации физического лица в качестве индивидуального предпринимателя – указать нужное)</w:t>
            </w:r>
          </w:p>
        </w:tc>
      </w:tr>
    </w:tbl>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с другой стороны, вместе именуемые «Стороны» и каждый по отдельности – «Сторона», по результатам </w:t>
      </w:r>
    </w:p>
    <w:tbl>
      <w:tblPr>
        <w:tblW w:w="9828" w:type="dxa"/>
        <w:tblLayout w:type="fixed"/>
        <w:tblLook w:val="0000" w:firstRow="0" w:lastRow="0" w:firstColumn="0" w:lastColumn="0" w:noHBand="0" w:noVBand="0"/>
      </w:tblPr>
      <w:tblGrid>
        <w:gridCol w:w="4428"/>
        <w:gridCol w:w="5400"/>
      </w:tblGrid>
      <w:tr w:rsidR="000D6FFC" w:rsidRPr="000D6FFC" w:rsidTr="00F50448">
        <w:tc>
          <w:tcPr>
            <w:tcW w:w="9828" w:type="dxa"/>
            <w:gridSpan w:val="2"/>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9828" w:type="dxa"/>
            <w:gridSpan w:val="2"/>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(наименование способа определения подрядчика, реквизиты документа (его наименование, дата и номер) на основании которого определен подрядчик)</w:t>
            </w:r>
          </w:p>
        </w:tc>
      </w:tr>
      <w:tr w:rsidR="000D6FFC" w:rsidRPr="000D6FFC" w:rsidTr="00F50448">
        <w:tc>
          <w:tcPr>
            <w:tcW w:w="9828" w:type="dxa"/>
            <w:gridSpan w:val="2"/>
          </w:tcPr>
          <w:p w:rsidR="000D6FFC" w:rsidRPr="000D6FFC" w:rsidRDefault="000D6FFC" w:rsidP="000D6FFC">
            <w:pPr>
              <w:tabs>
                <w:tab w:val="left" w:pos="0"/>
              </w:tabs>
              <w:spacing w:after="0" w:line="240" w:lineRule="auto"/>
              <w:jc w:val="center"/>
              <w:rPr>
                <w:rFonts w:ascii="Times New Roman" w:eastAsia="Times New Roman" w:hAnsi="Times New Roman"/>
                <w:color w:val="000000"/>
                <w:sz w:val="20"/>
                <w:szCs w:val="20"/>
                <w:lang w:eastAsia="ru-RU"/>
              </w:rPr>
            </w:pPr>
          </w:p>
        </w:tc>
      </w:tr>
      <w:tr w:rsidR="000D6FFC" w:rsidRPr="000D6FFC" w:rsidTr="00F50448">
        <w:tc>
          <w:tcPr>
            <w:tcW w:w="4428" w:type="dxa"/>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идентификационный код закупки:</w:t>
            </w:r>
          </w:p>
        </w:tc>
        <w:tc>
          <w:tcPr>
            <w:tcW w:w="5400" w:type="dxa"/>
            <w:tcBorders>
              <w:top w:val="nil"/>
              <w:left w:val="nil"/>
              <w:bottom w:val="single" w:sz="4" w:space="0" w:color="000000"/>
              <w:right w:val="nil"/>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4428" w:type="dxa"/>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16"/>
                <w:szCs w:val="16"/>
                <w:lang w:eastAsia="ru-RU"/>
              </w:rPr>
            </w:pPr>
          </w:p>
        </w:tc>
        <w:tc>
          <w:tcPr>
            <w:tcW w:w="5400" w:type="dxa"/>
            <w:tcBorders>
              <w:top w:val="nil"/>
              <w:left w:val="nil"/>
              <w:bottom w:val="nil"/>
              <w:right w:val="nil"/>
            </w:tcBorders>
          </w:tcPr>
          <w:p w:rsidR="000D6FFC" w:rsidRPr="000D6FFC" w:rsidRDefault="000D6FFC" w:rsidP="000D6FFC">
            <w:pPr>
              <w:spacing w:after="0" w:line="240"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(указать код закупки)</w:t>
            </w:r>
          </w:p>
        </w:tc>
      </w:tr>
    </w:tbl>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заключили настоящий контракт (далее – Контракт) о нижеследующем.</w:t>
      </w:r>
    </w:p>
    <w:p w:rsidR="000D6FFC" w:rsidRPr="000D6FFC" w:rsidRDefault="000D6FFC" w:rsidP="00ED7D78">
      <w:pPr>
        <w:numPr>
          <w:ilvl w:val="0"/>
          <w:numId w:val="5"/>
        </w:numPr>
        <w:spacing w:before="280" w:after="160" w:line="240" w:lineRule="auto"/>
        <w:ind w:left="1066" w:hanging="357"/>
        <w:jc w:val="both"/>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Предмет Контракта</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1.1. Подрядчик на свой риск и под свою ответственность, собственными и (или) привлеченными силами и средствами, в конечный и промежуточные сроки, согласно Контракту обязуется выполнить все предусмотренные проектной документацией строительно-монтажные работы и иные предусмотренные Контрактом мероприятия по строительству (реконструкции) объекта капитального строительства, указанного в пункте 1.2 Контракта (далее – работы, Объект), и передать Объект Заказчику, а Заказчик обязуется принять Объект и уплатить определенную Контрактом цену.</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1.2. Описание Объекта:</w:t>
      </w:r>
    </w:p>
    <w:p w:rsidR="000D6FFC" w:rsidRPr="000D6FFC" w:rsidRDefault="000D6FFC" w:rsidP="00ED7D78">
      <w:pPr>
        <w:numPr>
          <w:ilvl w:val="2"/>
          <w:numId w:val="5"/>
        </w:numPr>
        <w:spacing w:before="120" w:after="0" w:line="240" w:lineRule="auto"/>
        <w:ind w:left="454"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Наименование Объекта:</w:t>
      </w:r>
    </w:p>
    <w:tbl>
      <w:tblPr>
        <w:tblW w:w="9828" w:type="dxa"/>
        <w:tblLayout w:type="fixed"/>
        <w:tblLook w:val="0000" w:firstRow="0" w:lastRow="0" w:firstColumn="0" w:lastColumn="0" w:noHBand="0" w:noVBand="0"/>
      </w:tblPr>
      <w:tblGrid>
        <w:gridCol w:w="9828"/>
      </w:tblGrid>
      <w:tr w:rsidR="000D6FFC" w:rsidRPr="000D6FFC" w:rsidTr="00F50448">
        <w:tc>
          <w:tcPr>
            <w:tcW w:w="9828" w:type="dxa"/>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9828" w:type="dxa"/>
            <w:tcBorders>
              <w:top w:val="single" w:sz="4" w:space="0" w:color="000000"/>
            </w:tcBorders>
          </w:tcPr>
          <w:p w:rsidR="000D6FFC" w:rsidRPr="000D6FFC" w:rsidRDefault="000D6FFC" w:rsidP="000D6FFC">
            <w:pPr>
              <w:spacing w:after="0"/>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(наименование Объекта в соответствии с проектной документацией)</w:t>
            </w:r>
          </w:p>
        </w:tc>
      </w:tr>
    </w:tbl>
    <w:p w:rsidR="000D6FFC" w:rsidRPr="000D6FFC" w:rsidRDefault="000D6FFC" w:rsidP="00ED7D78">
      <w:pPr>
        <w:numPr>
          <w:ilvl w:val="2"/>
          <w:numId w:val="5"/>
        </w:numPr>
        <w:spacing w:before="120" w:after="0" w:line="240" w:lineRule="auto"/>
        <w:ind w:left="454"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Место нахождения Объекта (место выполнения работы): </w:t>
      </w:r>
    </w:p>
    <w:tbl>
      <w:tblPr>
        <w:tblW w:w="9828" w:type="dxa"/>
        <w:tblLayout w:type="fixed"/>
        <w:tblLook w:val="0000" w:firstRow="0" w:lastRow="0" w:firstColumn="0" w:lastColumn="0" w:noHBand="0" w:noVBand="0"/>
      </w:tblPr>
      <w:tblGrid>
        <w:gridCol w:w="9828"/>
      </w:tblGrid>
      <w:tr w:rsidR="000D6FFC" w:rsidRPr="000D6FFC" w:rsidTr="00F50448">
        <w:trPr>
          <w:trHeight w:val="80"/>
        </w:trPr>
        <w:tc>
          <w:tcPr>
            <w:tcW w:w="9828" w:type="dxa"/>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828" w:type="dxa"/>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(адрес, присвоенный Объекту; адрес земельного участка, на котором размещается Объект)</w:t>
            </w:r>
          </w:p>
        </w:tc>
      </w:tr>
    </w:tbl>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1.2.3. Сведения о земельном участке, на котором планируется строительство (реконструкция) Объекта (сведения о праве Заказчика на Объект, подлежащий реконструкции):</w:t>
      </w:r>
    </w:p>
    <w:tbl>
      <w:tblPr>
        <w:tblW w:w="9828" w:type="dxa"/>
        <w:tblLayout w:type="fixed"/>
        <w:tblLook w:val="0000" w:firstRow="0" w:lastRow="0" w:firstColumn="0" w:lastColumn="0" w:noHBand="0" w:noVBand="0"/>
      </w:tblPr>
      <w:tblGrid>
        <w:gridCol w:w="9828"/>
      </w:tblGrid>
      <w:tr w:rsidR="000D6FFC" w:rsidRPr="000D6FFC" w:rsidTr="00F50448">
        <w:trPr>
          <w:trHeight w:val="80"/>
        </w:trPr>
        <w:tc>
          <w:tcPr>
            <w:tcW w:w="9828" w:type="dxa"/>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828" w:type="dxa"/>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(кадастровый номер земельного участка)</w:t>
            </w:r>
          </w:p>
        </w:tc>
      </w:tr>
      <w:tr w:rsidR="000D6FFC" w:rsidRPr="000D6FFC" w:rsidTr="00F50448">
        <w:trPr>
          <w:trHeight w:val="80"/>
        </w:trPr>
        <w:tc>
          <w:tcPr>
            <w:tcW w:w="9828" w:type="dxa"/>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828" w:type="dxa"/>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(документ, подтверждающий право Заказчика на земельный участок, на Объект, подлежащий реконструкции)</w:t>
            </w:r>
          </w:p>
        </w:tc>
      </w:tr>
    </w:tbl>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1.3. Обязательства Подрядчика по строительству (реконструкции) Объекта в соответствии с настоящим Контрактом признаются выполненными при получении Заказчиком заключения органа государственного строительного </w:t>
      </w:r>
      <w:r w:rsidRPr="000D6FFC">
        <w:rPr>
          <w:rFonts w:ascii="Times New Roman" w:eastAsia="Times New Roman" w:hAnsi="Times New Roman"/>
          <w:color w:val="000000"/>
          <w:sz w:val="28"/>
          <w:szCs w:val="28"/>
          <w:lang w:eastAsia="ru-RU"/>
        </w:rPr>
        <w:lastRenderedPageBreak/>
        <w:t>надзора о соответствии Объекта требованиям проектной документации и технических регламентов</w:t>
      </w:r>
      <w:r w:rsidRPr="000D6FFC">
        <w:rPr>
          <w:rFonts w:ascii="Times New Roman" w:eastAsia="Times New Roman" w:hAnsi="Times New Roman"/>
          <w:color w:val="000000"/>
          <w:sz w:val="28"/>
          <w:szCs w:val="28"/>
          <w:vertAlign w:val="superscript"/>
          <w:lang w:eastAsia="ru-RU"/>
        </w:rPr>
        <w:footnoteReference w:id="5"/>
      </w:r>
      <w:r w:rsidRPr="000D6FFC">
        <w:rPr>
          <w:rFonts w:ascii="Times New Roman" w:eastAsia="Times New Roman" w:hAnsi="Times New Roman"/>
          <w:color w:val="000000"/>
          <w:sz w:val="28"/>
          <w:szCs w:val="28"/>
          <w:lang w:eastAsia="ru-RU"/>
        </w:rPr>
        <w:t>.</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1.4.</w:t>
      </w:r>
      <w:r w:rsidRPr="000D6FFC">
        <w:rPr>
          <w:rFonts w:ascii="Times New Roman" w:eastAsia="Times New Roman" w:hAnsi="Times New Roman"/>
          <w:color w:val="000000"/>
          <w:sz w:val="28"/>
          <w:szCs w:val="28"/>
          <w:vertAlign w:val="superscript"/>
          <w:lang w:eastAsia="ru-RU"/>
        </w:rPr>
        <w:footnoteReference w:id="6"/>
      </w:r>
      <w:r w:rsidRPr="000D6FFC">
        <w:rPr>
          <w:rFonts w:ascii="Times New Roman" w:eastAsia="Times New Roman" w:hAnsi="Times New Roman"/>
          <w:color w:val="000000"/>
          <w:sz w:val="28"/>
          <w:szCs w:val="28"/>
          <w:lang w:eastAsia="ru-RU"/>
        </w:rPr>
        <w:t xml:space="preserve"> Права собственности на Объект после завершения строительства и ввода его в эксплуатацию возникают у </w:t>
      </w:r>
    </w:p>
    <w:tbl>
      <w:tblPr>
        <w:tblW w:w="9828" w:type="dxa"/>
        <w:tblLayout w:type="fixed"/>
        <w:tblLook w:val="0000" w:firstRow="0" w:lastRow="0" w:firstColumn="0" w:lastColumn="0" w:noHBand="0" w:noVBand="0"/>
      </w:tblPr>
      <w:tblGrid>
        <w:gridCol w:w="9828"/>
      </w:tblGrid>
      <w:tr w:rsidR="000D6FFC" w:rsidRPr="000D6FFC" w:rsidTr="00F50448">
        <w:trPr>
          <w:trHeight w:val="80"/>
        </w:trPr>
        <w:tc>
          <w:tcPr>
            <w:tcW w:w="9828" w:type="dxa"/>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828" w:type="dxa"/>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 xml:space="preserve">(Российской Федерации, субъекта Российской Федерации, муниципального образования </w:t>
            </w:r>
            <w:r w:rsidRPr="000D6FFC">
              <w:rPr>
                <w:rFonts w:ascii="Times New Roman" w:eastAsia="Times New Roman" w:hAnsi="Times New Roman"/>
                <w:color w:val="000000"/>
                <w:sz w:val="28"/>
                <w:szCs w:val="28"/>
                <w:lang w:eastAsia="ru-RU"/>
              </w:rPr>
              <w:t>–</w:t>
            </w:r>
            <w:r w:rsidRPr="000D6FFC">
              <w:rPr>
                <w:rFonts w:ascii="Times New Roman" w:eastAsia="Times New Roman" w:hAnsi="Times New Roman"/>
                <w:color w:val="000000"/>
                <w:sz w:val="20"/>
                <w:szCs w:val="20"/>
                <w:lang w:eastAsia="ru-RU"/>
              </w:rPr>
              <w:t xml:space="preserve"> указать)</w:t>
            </w:r>
          </w:p>
        </w:tc>
      </w:tr>
    </w:tbl>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с последующим закреплением Объекта в установленном законодательством порядке на право оперативного управления</w:t>
      </w:r>
      <w:r w:rsidRPr="000D6FFC">
        <w:rPr>
          <w:rFonts w:ascii="Times New Roman" w:eastAsia="Times New Roman" w:hAnsi="Times New Roman"/>
          <w:color w:val="000000"/>
          <w:sz w:val="28"/>
          <w:szCs w:val="28"/>
          <w:vertAlign w:val="superscript"/>
          <w:lang w:eastAsia="ru-RU"/>
        </w:rPr>
        <w:footnoteReference w:id="7"/>
      </w:r>
      <w:r w:rsidRPr="000D6FFC">
        <w:rPr>
          <w:rFonts w:ascii="Times New Roman" w:eastAsia="Times New Roman" w:hAnsi="Times New Roman"/>
          <w:color w:val="000000"/>
          <w:sz w:val="28"/>
          <w:szCs w:val="28"/>
          <w:lang w:eastAsia="ru-RU"/>
        </w:rPr>
        <w:t xml:space="preserve"> за Заказчиком.</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i/>
          <w:color w:val="000000"/>
          <w:sz w:val="28"/>
          <w:szCs w:val="28"/>
          <w:lang w:eastAsia="ru-RU"/>
        </w:rPr>
        <w:t>Второй вариант</w:t>
      </w:r>
      <w:r w:rsidRPr="000D6FFC">
        <w:rPr>
          <w:rFonts w:ascii="Times New Roman" w:eastAsia="Times New Roman" w:hAnsi="Times New Roman"/>
          <w:color w:val="000000"/>
          <w:sz w:val="28"/>
          <w:szCs w:val="28"/>
          <w:vertAlign w:val="superscript"/>
          <w:lang w:eastAsia="ru-RU"/>
        </w:rPr>
        <w:footnoteReference w:id="8"/>
      </w:r>
      <w:r w:rsidRPr="000D6FFC">
        <w:rPr>
          <w:rFonts w:ascii="Times New Roman" w:eastAsia="Times New Roman" w:hAnsi="Times New Roman"/>
          <w:color w:val="000000"/>
          <w:sz w:val="28"/>
          <w:szCs w:val="28"/>
          <w:lang w:eastAsia="ru-RU"/>
        </w:rPr>
        <w:t xml:space="preserve">: «1.4. Права собственности на Объект после завершения строительства и ввода его в эксплуатацию возникают у </w:t>
      </w:r>
    </w:p>
    <w:tbl>
      <w:tblPr>
        <w:tblW w:w="9828" w:type="dxa"/>
        <w:tblLayout w:type="fixed"/>
        <w:tblLook w:val="0000" w:firstRow="0" w:lastRow="0" w:firstColumn="0" w:lastColumn="0" w:noHBand="0" w:noVBand="0"/>
      </w:tblPr>
      <w:tblGrid>
        <w:gridCol w:w="9828"/>
      </w:tblGrid>
      <w:tr w:rsidR="000D6FFC" w:rsidRPr="000D6FFC" w:rsidTr="00F50448">
        <w:trPr>
          <w:trHeight w:val="80"/>
        </w:trPr>
        <w:tc>
          <w:tcPr>
            <w:tcW w:w="9828" w:type="dxa"/>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828" w:type="dxa"/>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 xml:space="preserve">(Российской Федерации, субъекта Российской Федерации, муниципального образования </w:t>
            </w:r>
            <w:r w:rsidRPr="000D6FFC">
              <w:rPr>
                <w:rFonts w:ascii="Times New Roman" w:eastAsia="Times New Roman" w:hAnsi="Times New Roman"/>
                <w:color w:val="000000"/>
                <w:sz w:val="28"/>
                <w:szCs w:val="28"/>
                <w:lang w:eastAsia="ru-RU"/>
              </w:rPr>
              <w:t>–</w:t>
            </w:r>
            <w:r w:rsidRPr="000D6FFC">
              <w:rPr>
                <w:rFonts w:ascii="Times New Roman" w:eastAsia="Times New Roman" w:hAnsi="Times New Roman"/>
                <w:color w:val="000000"/>
                <w:sz w:val="20"/>
                <w:szCs w:val="20"/>
                <w:lang w:eastAsia="ru-RU"/>
              </w:rPr>
              <w:t xml:space="preserve"> указать)</w:t>
            </w:r>
          </w:p>
        </w:tc>
      </w:tr>
    </w:tbl>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с последующим закреплением Объекта в установленном законодательством порядке на право хозяйственного ведения за Заказчиком».</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i/>
          <w:color w:val="000000"/>
          <w:sz w:val="28"/>
          <w:szCs w:val="28"/>
          <w:lang w:eastAsia="ru-RU"/>
        </w:rPr>
        <w:t>Третий вариант</w:t>
      </w:r>
      <w:r w:rsidRPr="000D6FFC">
        <w:rPr>
          <w:rFonts w:ascii="Times New Roman" w:eastAsia="Times New Roman" w:hAnsi="Times New Roman"/>
          <w:color w:val="000000"/>
          <w:sz w:val="28"/>
          <w:szCs w:val="28"/>
          <w:vertAlign w:val="superscript"/>
          <w:lang w:eastAsia="ru-RU"/>
        </w:rPr>
        <w:footnoteReference w:id="9"/>
      </w:r>
      <w:r w:rsidRPr="000D6FFC">
        <w:rPr>
          <w:rFonts w:ascii="Times New Roman" w:eastAsia="Times New Roman" w:hAnsi="Times New Roman"/>
          <w:color w:val="000000"/>
          <w:sz w:val="28"/>
          <w:szCs w:val="28"/>
          <w:lang w:eastAsia="ru-RU"/>
        </w:rPr>
        <w:t xml:space="preserve">: «1.4. Права собственности на Объект после завершения строительства и ввода его в эксплуатацию возникают у </w:t>
      </w:r>
    </w:p>
    <w:tbl>
      <w:tblPr>
        <w:tblW w:w="9828" w:type="dxa"/>
        <w:tblLayout w:type="fixed"/>
        <w:tblLook w:val="0000" w:firstRow="0" w:lastRow="0" w:firstColumn="0" w:lastColumn="0" w:noHBand="0" w:noVBand="0"/>
      </w:tblPr>
      <w:tblGrid>
        <w:gridCol w:w="9828"/>
      </w:tblGrid>
      <w:tr w:rsidR="000D6FFC" w:rsidRPr="000D6FFC" w:rsidTr="00F50448">
        <w:trPr>
          <w:trHeight w:val="80"/>
        </w:trPr>
        <w:tc>
          <w:tcPr>
            <w:tcW w:w="9828" w:type="dxa"/>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828" w:type="dxa"/>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 xml:space="preserve">(Российской Федерации, субъекта Российской Федерации, муниципального образования </w:t>
            </w:r>
            <w:r w:rsidRPr="000D6FFC">
              <w:rPr>
                <w:rFonts w:ascii="Times New Roman" w:eastAsia="Times New Roman" w:hAnsi="Times New Roman"/>
                <w:color w:val="000000"/>
                <w:sz w:val="28"/>
                <w:szCs w:val="28"/>
                <w:lang w:eastAsia="ru-RU"/>
              </w:rPr>
              <w:t>–</w:t>
            </w:r>
            <w:r w:rsidRPr="000D6FFC">
              <w:rPr>
                <w:rFonts w:ascii="Times New Roman" w:eastAsia="Times New Roman" w:hAnsi="Times New Roman"/>
                <w:color w:val="000000"/>
                <w:sz w:val="20"/>
                <w:szCs w:val="20"/>
                <w:lang w:eastAsia="ru-RU"/>
              </w:rPr>
              <w:t xml:space="preserve"> указать)</w:t>
            </w:r>
          </w:p>
        </w:tc>
      </w:tr>
    </w:tbl>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с последующей передачей Объекта в установленном законодательством порядке в качестве вклада в уставный (складочный) капитал Заказчика».</w:t>
      </w:r>
    </w:p>
    <w:p w:rsidR="000D6FFC" w:rsidRPr="000D6FFC" w:rsidRDefault="000D6FFC" w:rsidP="00ED7D78">
      <w:pPr>
        <w:spacing w:before="280" w:after="160" w:line="240" w:lineRule="auto"/>
        <w:ind w:left="993" w:hanging="283"/>
        <w:jc w:val="both"/>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2. Проектная документация. Срок строительства (реконструкции) Объекта. График исполнения Контракта</w:t>
      </w:r>
    </w:p>
    <w:p w:rsidR="000D6FFC" w:rsidRPr="000D6FFC" w:rsidRDefault="000D6FFC" w:rsidP="000D6FFC">
      <w:pPr>
        <w:tabs>
          <w:tab w:val="left" w:pos="0"/>
        </w:tabs>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lastRenderedPageBreak/>
        <w:t xml:space="preserve">2.1. Объем и содержание работ определены проектной документацией Объекта, которая является Приложением № 1 к настоящему Контракту и его неотъемлемой частью (далее – Проектная документация), и Контрактом. </w:t>
      </w:r>
    </w:p>
    <w:p w:rsidR="000D6FFC" w:rsidRPr="000D6FFC" w:rsidRDefault="000D6FFC" w:rsidP="000D6FFC">
      <w:pPr>
        <w:tabs>
          <w:tab w:val="left" w:pos="0"/>
        </w:tabs>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2.2. Срок начала</w:t>
      </w:r>
      <w:r w:rsidRPr="000D6FFC">
        <w:rPr>
          <w:rFonts w:eastAsia="Times New Roman" w:cs="Calibri"/>
          <w:color w:val="000000"/>
          <w:lang w:eastAsia="ru-RU"/>
        </w:rPr>
        <w:t xml:space="preserve"> </w:t>
      </w:r>
      <w:r w:rsidRPr="000D6FFC">
        <w:rPr>
          <w:rFonts w:ascii="Times New Roman" w:eastAsia="Times New Roman" w:hAnsi="Times New Roman"/>
          <w:color w:val="000000"/>
          <w:sz w:val="28"/>
          <w:szCs w:val="28"/>
          <w:lang w:eastAsia="ru-RU"/>
        </w:rPr>
        <w:t>строительства (реконструкции) Объекта, срок окончания строительства (реконструкции) Объекта (конечный срок), промежуточные сроки выполнения отдельных видов и этапов работ определены графиком выполнения строительно-монтажных работ и иных предусмотренных Контрактом работ (далее – График выполнения работ), согласно Приложению № 2 к настоящему Контракту, а сроки и размеры оплаты выполненных строительно-монтажных работ и иных предусмотренных Контрактом работ – графиком оплаты выполненных работ</w:t>
      </w:r>
      <w:r w:rsidRPr="000D6FFC">
        <w:rPr>
          <w:rFonts w:eastAsia="Times New Roman" w:cs="Calibri"/>
          <w:color w:val="000000"/>
          <w:lang w:eastAsia="ru-RU"/>
        </w:rPr>
        <w:t xml:space="preserve"> </w:t>
      </w:r>
      <w:r w:rsidRPr="000D6FFC">
        <w:rPr>
          <w:rFonts w:ascii="Times New Roman" w:eastAsia="Times New Roman" w:hAnsi="Times New Roman"/>
          <w:color w:val="000000"/>
          <w:sz w:val="28"/>
          <w:szCs w:val="28"/>
          <w:lang w:eastAsia="ru-RU"/>
        </w:rPr>
        <w:t xml:space="preserve">(далее – График оплаты выполненных работ), согласно Приложению № 3 к Контракту. </w:t>
      </w:r>
    </w:p>
    <w:p w:rsidR="000D6FFC" w:rsidRPr="000D6FFC" w:rsidRDefault="000D6FFC" w:rsidP="000D6FFC">
      <w:pPr>
        <w:tabs>
          <w:tab w:val="left" w:pos="0"/>
        </w:tabs>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График выполнения работ и График оплаты выполненных работ являются </w:t>
      </w:r>
      <w:r w:rsidRPr="000D6FFC">
        <w:rPr>
          <w:rFonts w:ascii="Times New Roman" w:eastAsia="Times New Roman" w:hAnsi="Times New Roman"/>
          <w:sz w:val="28"/>
          <w:szCs w:val="28"/>
          <w:lang w:eastAsia="ru-RU"/>
        </w:rPr>
        <w:t>неотъемлемой</w:t>
      </w:r>
      <w:r w:rsidRPr="000D6FFC">
        <w:rPr>
          <w:rFonts w:ascii="Times New Roman" w:eastAsia="Times New Roman" w:hAnsi="Times New Roman"/>
          <w:color w:val="000000"/>
          <w:sz w:val="28"/>
          <w:szCs w:val="28"/>
          <w:lang w:eastAsia="ru-RU"/>
        </w:rPr>
        <w:t xml:space="preserve"> частью Контракта и в совокупности составляют График исполнения Контракта.</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2.3. Изменение Графика исполнения Контракта не допускается, за исключением: </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2.3.1. возникновения обстоятельств непреодолимой силы, предусмотренных пунктом 17.2 Контракта, которые привели к необходимости изменения Графика исполнения Контракта. В этом случае изменение Графика исполнения Контракта осуществляется по соглашению Сторон в порядке, предусмотренном пунктом 13.5 Контракта;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2.3.2. внесения Заказчиком изменений в Проектную документацию, которые влекут изменение сроков начала и окончания строительства (реконструкции) Объекта, промежуточных сроков выполнения отдельных видов и этапов работ, определенных Графиком выполнения работ. В этом случае изменение Графика выполнения работ осуществляется по соглашению Сторон в порядке, предусмотренном пунктом 13.7 Контракта;</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2.3.3. уменьшения ранее доведенных Заказчику лимитов бюджетных обязательств на период строительства (реконструкции) Объекта, которые влекут изменение сроков начала и окончания строительства (реконструкции) Объекта, промежуточных сроков выполнения отдельных видов и этапов работ, определенных Графиком выполнения работ, более чем на один месяц, и (или) уменьшения цены Контракта. В этом случае изменение Графика исполнения Контракта осуществляется по соглашению Сторон в порядке, предусмотренном пунктом 13.7 Контракта.</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2.4. За нарушение Графика исполнения Контракта Подрядчик несет ответственность перед Заказчиком, если не докажет, что допущенные нарушения обусловлены действиями (бездействием) Заказчика.</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2.5. В случаях нарушения Заказчиком </w:t>
      </w:r>
      <w:r w:rsidRPr="000D6FFC">
        <w:rPr>
          <w:rFonts w:ascii="Times New Roman" w:eastAsia="Times New Roman" w:hAnsi="Times New Roman"/>
          <w:color w:val="141618"/>
          <w:sz w:val="28"/>
          <w:szCs w:val="28"/>
          <w:lang w:eastAsia="ru-RU"/>
        </w:rPr>
        <w:t xml:space="preserve">более чем на один месяц </w:t>
      </w:r>
      <w:r w:rsidRPr="000D6FFC">
        <w:rPr>
          <w:rFonts w:ascii="Times New Roman" w:eastAsia="Times New Roman" w:hAnsi="Times New Roman"/>
          <w:color w:val="000000"/>
          <w:sz w:val="28"/>
          <w:szCs w:val="28"/>
          <w:lang w:eastAsia="ru-RU"/>
        </w:rPr>
        <w:t xml:space="preserve">сроков исполнения обязательств, предусмотренных пунктами 4.1.1 – 4.1.7 Контракта, которые привели к невозможности исполнения Подрядчиком обязательств по </w:t>
      </w:r>
      <w:r w:rsidRPr="000D6FFC">
        <w:rPr>
          <w:rFonts w:ascii="Times New Roman" w:eastAsia="Times New Roman" w:hAnsi="Times New Roman"/>
          <w:color w:val="000000"/>
          <w:sz w:val="28"/>
          <w:szCs w:val="28"/>
          <w:lang w:eastAsia="ru-RU"/>
        </w:rPr>
        <w:lastRenderedPageBreak/>
        <w:t>Контракту и если исполнение таких обязательств Подрядчиком технологически и (или) организационно взаимосвязано с завершением исполнения обязательств Заказчиком, сроки</w:t>
      </w:r>
      <w:r w:rsidRPr="000D6FFC">
        <w:rPr>
          <w:rFonts w:ascii="Times New Roman" w:eastAsia="Times New Roman" w:hAnsi="Times New Roman"/>
          <w:i/>
          <w:color w:val="000000"/>
          <w:sz w:val="28"/>
          <w:szCs w:val="28"/>
          <w:lang w:eastAsia="ru-RU"/>
        </w:rPr>
        <w:t xml:space="preserve"> </w:t>
      </w:r>
      <w:r w:rsidRPr="000D6FFC">
        <w:rPr>
          <w:rFonts w:ascii="Times New Roman" w:eastAsia="Times New Roman" w:hAnsi="Times New Roman"/>
          <w:color w:val="000000"/>
          <w:sz w:val="28"/>
          <w:szCs w:val="28"/>
          <w:lang w:eastAsia="ru-RU"/>
        </w:rPr>
        <w:t>исполнения Подрядчиком таких обязательств могут быть продлены на период, соответствующий просрочке выполнения обязательств Заказчиком. В этом случае Стороны заключают дополнительное соглашение о продлении сроков Контракта в порядке, предусмотренном пунктом 13.10 Контракта.</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2.6. Подрядчик вправе досрочно выполнить работы, предусмотренные Графиком выполнения работ.</w:t>
      </w:r>
    </w:p>
    <w:p w:rsidR="000D6FFC" w:rsidRPr="000D6FFC" w:rsidRDefault="000D6FFC" w:rsidP="00ED7D78">
      <w:pPr>
        <w:spacing w:before="280" w:after="160" w:line="240" w:lineRule="auto"/>
        <w:ind w:firstLine="709"/>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3. Цена Контракта и порядок оплаты выполненных работ</w:t>
      </w:r>
    </w:p>
    <w:p w:rsidR="000D6FFC" w:rsidRPr="000D6FFC" w:rsidRDefault="000D6FFC" w:rsidP="000D6FFC">
      <w:pPr>
        <w:spacing w:before="120" w:after="0" w:line="240" w:lineRule="auto"/>
        <w:ind w:left="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3.1.</w:t>
      </w:r>
      <w:r w:rsidRPr="000D6FFC">
        <w:rPr>
          <w:rFonts w:ascii="Times New Roman" w:eastAsia="Times New Roman" w:hAnsi="Times New Roman"/>
          <w:color w:val="000000"/>
          <w:sz w:val="28"/>
          <w:szCs w:val="28"/>
          <w:lang w:eastAsia="ru-RU"/>
        </w:rPr>
        <w:tab/>
        <w:t xml:space="preserve"> Цена Контракта (цена работ) составляет: </w:t>
      </w:r>
    </w:p>
    <w:tbl>
      <w:tblPr>
        <w:tblW w:w="9720" w:type="dxa"/>
        <w:tblInd w:w="108" w:type="dxa"/>
        <w:tblLayout w:type="fixed"/>
        <w:tblLook w:val="0000" w:firstRow="0" w:lastRow="0" w:firstColumn="0" w:lastColumn="0" w:noHBand="0" w:noVBand="0"/>
      </w:tblPr>
      <w:tblGrid>
        <w:gridCol w:w="1606"/>
        <w:gridCol w:w="6854"/>
        <w:gridCol w:w="1260"/>
      </w:tblGrid>
      <w:tr w:rsidR="000D6FFC" w:rsidRPr="000D6FFC" w:rsidTr="00F50448">
        <w:trPr>
          <w:trHeight w:val="340"/>
        </w:trPr>
        <w:tc>
          <w:tcPr>
            <w:tcW w:w="1606" w:type="dxa"/>
            <w:tcBorders>
              <w:bottom w:val="single" w:sz="4" w:space="0" w:color="000000"/>
            </w:tcBorders>
          </w:tcPr>
          <w:p w:rsidR="000D6FFC" w:rsidRPr="000D6FFC" w:rsidRDefault="000D6FFC" w:rsidP="000D6FFC">
            <w:pPr>
              <w:tabs>
                <w:tab w:val="left" w:pos="0"/>
              </w:tabs>
              <w:spacing w:after="0" w:line="240" w:lineRule="auto"/>
              <w:ind w:right="10"/>
              <w:jc w:val="both"/>
              <w:rPr>
                <w:rFonts w:ascii="Times New Roman" w:eastAsia="Times New Roman" w:hAnsi="Times New Roman"/>
                <w:color w:val="000000"/>
                <w:sz w:val="28"/>
                <w:szCs w:val="28"/>
                <w:lang w:eastAsia="ru-RU"/>
              </w:rPr>
            </w:pPr>
          </w:p>
        </w:tc>
        <w:tc>
          <w:tcPr>
            <w:tcW w:w="6854" w:type="dxa"/>
            <w:tcBorders>
              <w:bottom w:val="single" w:sz="4" w:space="0" w:color="000000"/>
            </w:tcBorders>
          </w:tcPr>
          <w:p w:rsidR="000D6FFC" w:rsidRPr="000D6FFC" w:rsidRDefault="000D6FFC" w:rsidP="000D6FFC">
            <w:pPr>
              <w:tabs>
                <w:tab w:val="left" w:pos="0"/>
              </w:tabs>
              <w:spacing w:after="0" w:line="240" w:lineRule="auto"/>
              <w:ind w:left="-75"/>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w:t>
            </w:r>
          </w:p>
        </w:tc>
        <w:tc>
          <w:tcPr>
            <w:tcW w:w="1260" w:type="dxa"/>
          </w:tcPr>
          <w:p w:rsidR="000D6FFC" w:rsidRPr="000D6FFC" w:rsidRDefault="000D6FFC" w:rsidP="000D6FFC">
            <w:pPr>
              <w:tabs>
                <w:tab w:val="left" w:pos="0"/>
              </w:tabs>
              <w:spacing w:after="0" w:line="240" w:lineRule="auto"/>
              <w:ind w:left="46"/>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рублей,</w:t>
            </w:r>
          </w:p>
        </w:tc>
      </w:tr>
      <w:tr w:rsidR="000D6FFC" w:rsidRPr="000D6FFC" w:rsidTr="00F50448">
        <w:trPr>
          <w:trHeight w:val="200"/>
        </w:trPr>
        <w:tc>
          <w:tcPr>
            <w:tcW w:w="1606" w:type="dxa"/>
            <w:tcBorders>
              <w:top w:val="single" w:sz="4" w:space="0" w:color="000000"/>
            </w:tcBorders>
            <w:vAlign w:val="center"/>
          </w:tcPr>
          <w:p w:rsidR="000D6FFC" w:rsidRPr="000D6FFC" w:rsidRDefault="000D6FFC" w:rsidP="000D6FFC">
            <w:pPr>
              <w:tabs>
                <w:tab w:val="left" w:pos="0"/>
              </w:tabs>
              <w:spacing w:after="0" w:line="216"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(цифрами)</w:t>
            </w:r>
          </w:p>
        </w:tc>
        <w:tc>
          <w:tcPr>
            <w:tcW w:w="6854" w:type="dxa"/>
            <w:tcBorders>
              <w:top w:val="single" w:sz="4" w:space="0" w:color="000000"/>
            </w:tcBorders>
            <w:vAlign w:val="center"/>
          </w:tcPr>
          <w:p w:rsidR="000D6FFC" w:rsidRPr="000D6FFC" w:rsidRDefault="000D6FFC" w:rsidP="000D6FFC">
            <w:pPr>
              <w:tabs>
                <w:tab w:val="left" w:pos="0"/>
              </w:tabs>
              <w:spacing w:after="0" w:line="216"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(прописью)</w:t>
            </w:r>
          </w:p>
        </w:tc>
        <w:tc>
          <w:tcPr>
            <w:tcW w:w="1260" w:type="dxa"/>
          </w:tcPr>
          <w:p w:rsidR="000D6FFC" w:rsidRPr="000D6FFC" w:rsidRDefault="000D6FFC" w:rsidP="000D6FFC">
            <w:pPr>
              <w:tabs>
                <w:tab w:val="left" w:pos="0"/>
              </w:tabs>
              <w:spacing w:after="0" w:line="216" w:lineRule="auto"/>
              <w:ind w:left="720"/>
              <w:jc w:val="center"/>
              <w:rPr>
                <w:rFonts w:ascii="Times New Roman" w:eastAsia="Times New Roman" w:hAnsi="Times New Roman"/>
                <w:color w:val="000000"/>
                <w:sz w:val="16"/>
                <w:szCs w:val="16"/>
                <w:lang w:eastAsia="ru-RU"/>
              </w:rPr>
            </w:pPr>
          </w:p>
        </w:tc>
      </w:tr>
    </w:tbl>
    <w:p w:rsidR="000D6FFC" w:rsidRPr="000D6FFC" w:rsidRDefault="000D6FFC" w:rsidP="000D6FFC">
      <w:pPr>
        <w:spacing w:after="0" w:line="240" w:lineRule="auto"/>
        <w:ind w:firstLine="11"/>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в том числе налог на добавленную стоимость (далее – НДС) по налоговой ставке _______ % (_______ процентов) в размере:</w:t>
      </w:r>
    </w:p>
    <w:tbl>
      <w:tblPr>
        <w:tblW w:w="9720" w:type="dxa"/>
        <w:tblInd w:w="108" w:type="dxa"/>
        <w:tblLayout w:type="fixed"/>
        <w:tblLook w:val="0000" w:firstRow="0" w:lastRow="0" w:firstColumn="0" w:lastColumn="0" w:noHBand="0" w:noVBand="0"/>
      </w:tblPr>
      <w:tblGrid>
        <w:gridCol w:w="1615"/>
        <w:gridCol w:w="6802"/>
        <w:gridCol w:w="1303"/>
      </w:tblGrid>
      <w:tr w:rsidR="000D6FFC" w:rsidRPr="000D6FFC" w:rsidTr="00F50448">
        <w:trPr>
          <w:trHeight w:val="320"/>
        </w:trPr>
        <w:tc>
          <w:tcPr>
            <w:tcW w:w="1615" w:type="dxa"/>
            <w:tcBorders>
              <w:bottom w:val="single" w:sz="4" w:space="0" w:color="000000"/>
            </w:tcBorders>
          </w:tcPr>
          <w:p w:rsidR="000D6FFC" w:rsidRPr="000D6FFC" w:rsidRDefault="000D6FFC" w:rsidP="000D6FFC">
            <w:pPr>
              <w:tabs>
                <w:tab w:val="left" w:pos="0"/>
              </w:tabs>
              <w:spacing w:after="0" w:line="240" w:lineRule="auto"/>
              <w:jc w:val="both"/>
              <w:rPr>
                <w:rFonts w:ascii="Times New Roman" w:eastAsia="Times New Roman" w:hAnsi="Times New Roman"/>
                <w:color w:val="000000"/>
                <w:sz w:val="28"/>
                <w:szCs w:val="28"/>
                <w:lang w:eastAsia="ru-RU"/>
              </w:rPr>
            </w:pPr>
          </w:p>
        </w:tc>
        <w:tc>
          <w:tcPr>
            <w:tcW w:w="6802" w:type="dxa"/>
            <w:tcBorders>
              <w:bottom w:val="single" w:sz="4" w:space="0" w:color="000000"/>
            </w:tcBorders>
          </w:tcPr>
          <w:p w:rsidR="000D6FFC" w:rsidRPr="000D6FFC" w:rsidRDefault="000D6FFC" w:rsidP="000D6FFC">
            <w:pPr>
              <w:tabs>
                <w:tab w:val="left" w:pos="0"/>
              </w:tabs>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w:t>
            </w:r>
          </w:p>
        </w:tc>
        <w:tc>
          <w:tcPr>
            <w:tcW w:w="1303" w:type="dxa"/>
          </w:tcPr>
          <w:p w:rsidR="000D6FFC" w:rsidRPr="000D6FFC" w:rsidRDefault="000D6FFC" w:rsidP="000D6FFC">
            <w:pPr>
              <w:tabs>
                <w:tab w:val="left" w:pos="0"/>
              </w:tabs>
              <w:spacing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рублей.</w:t>
            </w:r>
          </w:p>
        </w:tc>
      </w:tr>
      <w:tr w:rsidR="000D6FFC" w:rsidRPr="000D6FFC" w:rsidTr="00F50448">
        <w:trPr>
          <w:trHeight w:val="200"/>
        </w:trPr>
        <w:tc>
          <w:tcPr>
            <w:tcW w:w="1615" w:type="dxa"/>
            <w:tcBorders>
              <w:top w:val="single" w:sz="4" w:space="0" w:color="000000"/>
            </w:tcBorders>
            <w:vAlign w:val="center"/>
          </w:tcPr>
          <w:p w:rsidR="000D6FFC" w:rsidRPr="000D6FFC" w:rsidRDefault="000D6FFC" w:rsidP="000D6FFC">
            <w:pPr>
              <w:tabs>
                <w:tab w:val="left" w:pos="0"/>
              </w:tabs>
              <w:spacing w:after="0" w:line="216"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(цифрами)</w:t>
            </w:r>
          </w:p>
        </w:tc>
        <w:tc>
          <w:tcPr>
            <w:tcW w:w="6802" w:type="dxa"/>
            <w:tcBorders>
              <w:top w:val="single" w:sz="4" w:space="0" w:color="000000"/>
            </w:tcBorders>
            <w:vAlign w:val="center"/>
          </w:tcPr>
          <w:p w:rsidR="000D6FFC" w:rsidRPr="000D6FFC" w:rsidRDefault="000D6FFC" w:rsidP="000D6FFC">
            <w:pPr>
              <w:tabs>
                <w:tab w:val="left" w:pos="0"/>
              </w:tabs>
              <w:spacing w:after="0" w:line="216"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(прописью)</w:t>
            </w:r>
          </w:p>
        </w:tc>
        <w:tc>
          <w:tcPr>
            <w:tcW w:w="1303" w:type="dxa"/>
            <w:vAlign w:val="center"/>
          </w:tcPr>
          <w:p w:rsidR="000D6FFC" w:rsidRPr="000D6FFC" w:rsidRDefault="000D6FFC" w:rsidP="000D6FFC">
            <w:pPr>
              <w:tabs>
                <w:tab w:val="left" w:pos="0"/>
              </w:tabs>
              <w:spacing w:after="0" w:line="216" w:lineRule="auto"/>
              <w:ind w:left="720"/>
              <w:jc w:val="center"/>
              <w:rPr>
                <w:rFonts w:ascii="Times New Roman" w:eastAsia="Times New Roman" w:hAnsi="Times New Roman"/>
                <w:color w:val="000000"/>
                <w:sz w:val="16"/>
                <w:szCs w:val="16"/>
                <w:lang w:eastAsia="ru-RU"/>
              </w:rPr>
            </w:pPr>
          </w:p>
        </w:tc>
      </w:tr>
    </w:tbl>
    <w:p w:rsidR="000D6FFC" w:rsidRPr="000D6FFC" w:rsidRDefault="000D6FFC" w:rsidP="000D6FFC">
      <w:pPr>
        <w:spacing w:before="120" w:after="0" w:line="240" w:lineRule="auto"/>
        <w:ind w:left="709"/>
        <w:jc w:val="both"/>
        <w:rPr>
          <w:rFonts w:ascii="Times New Roman" w:eastAsia="Times New Roman" w:hAnsi="Times New Roman"/>
          <w:color w:val="000000"/>
          <w:sz w:val="28"/>
          <w:szCs w:val="28"/>
          <w:lang w:eastAsia="ru-RU"/>
        </w:rPr>
      </w:pPr>
      <w:r w:rsidRPr="000D6FFC">
        <w:rPr>
          <w:rFonts w:ascii="Times New Roman" w:eastAsia="Times New Roman" w:hAnsi="Times New Roman"/>
          <w:i/>
          <w:color w:val="000000"/>
          <w:sz w:val="28"/>
          <w:szCs w:val="28"/>
          <w:lang w:eastAsia="ru-RU"/>
        </w:rPr>
        <w:t>Второй вариант</w:t>
      </w:r>
      <w:r w:rsidRPr="000D6FFC">
        <w:rPr>
          <w:rFonts w:ascii="Times New Roman" w:eastAsia="Times New Roman" w:hAnsi="Times New Roman"/>
          <w:color w:val="000000"/>
          <w:sz w:val="28"/>
          <w:szCs w:val="28"/>
          <w:vertAlign w:val="superscript"/>
          <w:lang w:eastAsia="ru-RU"/>
        </w:rPr>
        <w:footnoteReference w:id="10"/>
      </w:r>
      <w:r w:rsidRPr="000D6FFC">
        <w:rPr>
          <w:rFonts w:ascii="Times New Roman" w:eastAsia="Times New Roman" w:hAnsi="Times New Roman"/>
          <w:color w:val="000000"/>
          <w:sz w:val="28"/>
          <w:szCs w:val="28"/>
          <w:lang w:eastAsia="ru-RU"/>
        </w:rPr>
        <w:t xml:space="preserve"> : «3.1. Цена Контракта (цена работ) составляет: </w:t>
      </w:r>
    </w:p>
    <w:tbl>
      <w:tblPr>
        <w:tblW w:w="9720" w:type="dxa"/>
        <w:tblInd w:w="108" w:type="dxa"/>
        <w:tblLayout w:type="fixed"/>
        <w:tblLook w:val="0000" w:firstRow="0" w:lastRow="0" w:firstColumn="0" w:lastColumn="0" w:noHBand="0" w:noVBand="0"/>
      </w:tblPr>
      <w:tblGrid>
        <w:gridCol w:w="1606"/>
        <w:gridCol w:w="6674"/>
        <w:gridCol w:w="1440"/>
      </w:tblGrid>
      <w:tr w:rsidR="000D6FFC" w:rsidRPr="000D6FFC" w:rsidTr="00F50448">
        <w:trPr>
          <w:trHeight w:val="340"/>
        </w:trPr>
        <w:tc>
          <w:tcPr>
            <w:tcW w:w="1606" w:type="dxa"/>
            <w:tcBorders>
              <w:bottom w:val="single" w:sz="4" w:space="0" w:color="000000"/>
            </w:tcBorders>
          </w:tcPr>
          <w:p w:rsidR="000D6FFC" w:rsidRPr="000D6FFC" w:rsidRDefault="000D6FFC" w:rsidP="000D6FFC">
            <w:pPr>
              <w:tabs>
                <w:tab w:val="left" w:pos="0"/>
              </w:tabs>
              <w:spacing w:after="0" w:line="240" w:lineRule="auto"/>
              <w:ind w:right="10"/>
              <w:jc w:val="both"/>
              <w:rPr>
                <w:rFonts w:ascii="Times New Roman" w:eastAsia="Times New Roman" w:hAnsi="Times New Roman"/>
                <w:color w:val="000000"/>
                <w:sz w:val="28"/>
                <w:szCs w:val="28"/>
                <w:lang w:eastAsia="ru-RU"/>
              </w:rPr>
            </w:pPr>
          </w:p>
        </w:tc>
        <w:tc>
          <w:tcPr>
            <w:tcW w:w="6674" w:type="dxa"/>
            <w:tcBorders>
              <w:bottom w:val="single" w:sz="4" w:space="0" w:color="000000"/>
            </w:tcBorders>
          </w:tcPr>
          <w:p w:rsidR="000D6FFC" w:rsidRPr="000D6FFC" w:rsidRDefault="000D6FFC" w:rsidP="000D6FFC">
            <w:pPr>
              <w:tabs>
                <w:tab w:val="left" w:pos="0"/>
              </w:tabs>
              <w:spacing w:after="0" w:line="240" w:lineRule="auto"/>
              <w:ind w:left="-75"/>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w:t>
            </w:r>
          </w:p>
        </w:tc>
        <w:tc>
          <w:tcPr>
            <w:tcW w:w="1440" w:type="dxa"/>
          </w:tcPr>
          <w:p w:rsidR="000D6FFC" w:rsidRPr="000D6FFC" w:rsidRDefault="000D6FFC" w:rsidP="000D6FFC">
            <w:pPr>
              <w:tabs>
                <w:tab w:val="left" w:pos="0"/>
              </w:tabs>
              <w:spacing w:after="0" w:line="240" w:lineRule="auto"/>
              <w:ind w:left="46"/>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рублей.»</w:t>
            </w:r>
          </w:p>
        </w:tc>
      </w:tr>
      <w:tr w:rsidR="000D6FFC" w:rsidRPr="000D6FFC" w:rsidTr="00F50448">
        <w:trPr>
          <w:trHeight w:val="101"/>
        </w:trPr>
        <w:tc>
          <w:tcPr>
            <w:tcW w:w="1606" w:type="dxa"/>
            <w:tcBorders>
              <w:top w:val="single" w:sz="4" w:space="0" w:color="000000"/>
            </w:tcBorders>
            <w:vAlign w:val="center"/>
          </w:tcPr>
          <w:p w:rsidR="000D6FFC" w:rsidRPr="000D6FFC" w:rsidRDefault="000D6FFC" w:rsidP="000D6FFC">
            <w:pPr>
              <w:tabs>
                <w:tab w:val="left" w:pos="0"/>
              </w:tabs>
              <w:spacing w:after="0" w:line="216"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(цифрами)</w:t>
            </w:r>
          </w:p>
        </w:tc>
        <w:tc>
          <w:tcPr>
            <w:tcW w:w="6674" w:type="dxa"/>
            <w:tcBorders>
              <w:top w:val="single" w:sz="4" w:space="0" w:color="000000"/>
            </w:tcBorders>
            <w:vAlign w:val="center"/>
          </w:tcPr>
          <w:p w:rsidR="000D6FFC" w:rsidRPr="000D6FFC" w:rsidRDefault="000D6FFC" w:rsidP="000D6FFC">
            <w:pPr>
              <w:tabs>
                <w:tab w:val="left" w:pos="0"/>
              </w:tabs>
              <w:spacing w:after="0" w:line="216"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(прописью)</w:t>
            </w:r>
          </w:p>
        </w:tc>
        <w:tc>
          <w:tcPr>
            <w:tcW w:w="1440" w:type="dxa"/>
          </w:tcPr>
          <w:p w:rsidR="000D6FFC" w:rsidRPr="000D6FFC" w:rsidRDefault="000D6FFC" w:rsidP="000D6FFC">
            <w:pPr>
              <w:tabs>
                <w:tab w:val="left" w:pos="0"/>
              </w:tabs>
              <w:spacing w:after="0" w:line="216" w:lineRule="auto"/>
              <w:ind w:left="720"/>
              <w:jc w:val="center"/>
              <w:rPr>
                <w:rFonts w:ascii="Times New Roman" w:eastAsia="Times New Roman" w:hAnsi="Times New Roman"/>
                <w:color w:val="000000"/>
                <w:sz w:val="16"/>
                <w:szCs w:val="16"/>
                <w:lang w:eastAsia="ru-RU"/>
              </w:rPr>
            </w:pPr>
          </w:p>
        </w:tc>
      </w:tr>
    </w:tbl>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3.2. В случае если в ходе исполнения настоящего Контракта уполномоченным государственным органом установлены обстоятельства, которые являются основанием для уплаты Подрядчиком НДС, последний не вправе требовать от Заказчика увеличения цены Контракта на сумму НДС. В этом случае Стороны договорились, что цена Контракта включает в себя расходы на уплату НДС.</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3.3. Цена Контракта является твердой, определена на весь срок исполнения Контракта, включает в себя прибыль Подрядчика, все налоги и иные расходы Подрядчика, связанные с выполнением обязательств по настоящему Контракту. Подрядчик не вправе требовать увеличения цены Контракта, установленной пунктом 3.1 Контракта, а Заказчик ее уменьшения, в том числе в случае, когда в момент заключения Контракта исключалась возможность предусмотреть полный объем подлежащих выполнению работ или необходимых для этого расходов, за исключением следующих случаев:</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3.3.1. возникновения обстоятельств непреодолимой силы, предусмотренных пунктом 17.2 Контракта, которые привели к необходимости изменения цены Контракта. В этом случае изменение цены Контракта осуществляется по соглашению Сторон в порядке, предусмотренном пунктом 13.5 Контракта;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lastRenderedPageBreak/>
        <w:t>3.3.2. уменьшения ранее доведенных Заказчику лимитов бюджетных обязательств на период строительства (реконструкции) Объекта, которые влекут уменьшение цены Контракта. В этом случае уменьшение цены Контракта осуществляется по соглашению Сторон в порядке, предусмотренном пунктом 13.7 Контракта;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3.3.3. внесения Заказчиком изменений в проектную документацию, касающихся увеличения или уменьшения объема работ, которые соответственно влекут увеличение или уменьшение цены Контракта, указанной в пункте 3.1 Контракта, до 10 (десяти) процентов</w:t>
      </w:r>
      <w:r w:rsidRPr="000D6FFC">
        <w:rPr>
          <w:rFonts w:eastAsia="Times New Roman" w:cs="Calibri"/>
          <w:color w:val="000000"/>
          <w:lang w:eastAsia="ru-RU"/>
        </w:rPr>
        <w:t xml:space="preserve"> </w:t>
      </w:r>
      <w:r w:rsidRPr="000D6FFC">
        <w:rPr>
          <w:rFonts w:ascii="Times New Roman" w:eastAsia="Times New Roman" w:hAnsi="Times New Roman"/>
          <w:color w:val="000000"/>
          <w:sz w:val="28"/>
          <w:szCs w:val="28"/>
          <w:lang w:eastAsia="ru-RU"/>
        </w:rPr>
        <w:t>цены Контракта. В этом случае изменение цены Контракта осуществляется по соглашению Сторон в порядке, предусмотренном пунктом 13.9 Контракта.</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3.4. Финансирование строительства (реконструкции) Объекта осуществляется за счет средств:</w:t>
      </w:r>
    </w:p>
    <w:tbl>
      <w:tblPr>
        <w:tblW w:w="9828" w:type="dxa"/>
        <w:tblLayout w:type="fixed"/>
        <w:tblLook w:val="0000" w:firstRow="0" w:lastRow="0" w:firstColumn="0" w:lastColumn="0" w:noHBand="0" w:noVBand="0"/>
      </w:tblPr>
      <w:tblGrid>
        <w:gridCol w:w="9828"/>
      </w:tblGrid>
      <w:tr w:rsidR="000D6FFC" w:rsidRPr="000D6FFC" w:rsidTr="00F50448">
        <w:trPr>
          <w:trHeight w:val="80"/>
        </w:trPr>
        <w:tc>
          <w:tcPr>
            <w:tcW w:w="9828" w:type="dxa"/>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828" w:type="dxa"/>
            <w:tcBorders>
              <w:top w:val="single" w:sz="4" w:space="0" w:color="000000"/>
            </w:tcBorders>
          </w:tcPr>
          <w:p w:rsidR="000D6FFC" w:rsidRPr="000D6FFC" w:rsidRDefault="000D6FFC" w:rsidP="000D6FFC">
            <w:pPr>
              <w:spacing w:after="0"/>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(указать источник финансового обеспечения строительства (реконструкции) Объекта)</w:t>
            </w:r>
          </w:p>
        </w:tc>
      </w:tr>
    </w:tbl>
    <w:p w:rsidR="000D6FFC" w:rsidRPr="000D6FFC" w:rsidRDefault="000D6FFC" w:rsidP="000D6FFC">
      <w:pPr>
        <w:tabs>
          <w:tab w:val="left" w:pos="0"/>
        </w:tabs>
        <w:spacing w:before="120"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3.5. Валютой долга и валютой платежа Контракта является российский рубль.</w:t>
      </w:r>
    </w:p>
    <w:p w:rsidR="000D6FFC" w:rsidRPr="000D6FFC" w:rsidRDefault="000D6FFC" w:rsidP="000D6FFC">
      <w:pPr>
        <w:tabs>
          <w:tab w:val="left" w:pos="0"/>
        </w:tabs>
        <w:spacing w:before="120"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3.6. Заказчик производит оплату работ в сроки и в размерах, установленных Графиком оплаты выполненных работ.</w:t>
      </w:r>
    </w:p>
    <w:p w:rsidR="000D6FFC" w:rsidRPr="000D6FFC" w:rsidRDefault="000D6FFC" w:rsidP="000D6FFC">
      <w:pPr>
        <w:tabs>
          <w:tab w:val="left" w:pos="0"/>
        </w:tabs>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3.7. При досрочном выполнении Подрядчиком и при досрочной приемке Заказчиком работ Заказчик производит их оплату в соответствии с Графиком оплаты выполненных работ при наличии документов, предусмотренных для сдачи-приемки выполненных работ пунктом 8.2 Контракта, за исключением случаев, когда предъявление к оплате выполненных работ произведено с предварительного письменного согласия Заказчика о готовности оплатить такие работы досрочно.</w:t>
      </w:r>
    </w:p>
    <w:p w:rsidR="000D6FFC" w:rsidRPr="000D6FFC" w:rsidRDefault="000D6FFC" w:rsidP="000D6FFC">
      <w:pPr>
        <w:tabs>
          <w:tab w:val="left" w:pos="0"/>
        </w:tabs>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3.8. Расчеты по Контракту осуществляются путем перечисления денежных средств на счет Подрядчика, реквизиты которого указаны в Контракте.</w:t>
      </w:r>
    </w:p>
    <w:p w:rsidR="000D6FFC" w:rsidRPr="000D6FFC" w:rsidRDefault="000D6FFC" w:rsidP="000D6FFC">
      <w:pPr>
        <w:tabs>
          <w:tab w:val="left" w:pos="0"/>
        </w:tabs>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i/>
          <w:color w:val="000000"/>
          <w:sz w:val="28"/>
          <w:szCs w:val="28"/>
          <w:lang w:eastAsia="ru-RU"/>
        </w:rPr>
        <w:t>Второй вариант</w:t>
      </w:r>
      <w:r w:rsidRPr="000D6FFC">
        <w:rPr>
          <w:rFonts w:ascii="Times New Roman" w:eastAsia="Times New Roman" w:hAnsi="Times New Roman"/>
          <w:color w:val="000000"/>
          <w:sz w:val="28"/>
          <w:szCs w:val="28"/>
          <w:vertAlign w:val="superscript"/>
          <w:lang w:eastAsia="ru-RU"/>
        </w:rPr>
        <w:footnoteReference w:id="11"/>
      </w:r>
      <w:r w:rsidRPr="000D6FFC">
        <w:rPr>
          <w:rFonts w:ascii="Times New Roman" w:eastAsia="Times New Roman" w:hAnsi="Times New Roman"/>
          <w:i/>
          <w:color w:val="000000"/>
          <w:sz w:val="28"/>
          <w:szCs w:val="28"/>
          <w:lang w:eastAsia="ru-RU"/>
        </w:rPr>
        <w:t xml:space="preserve">: </w:t>
      </w:r>
      <w:r w:rsidRPr="000D6FFC">
        <w:rPr>
          <w:rFonts w:ascii="Times New Roman" w:eastAsia="Times New Roman" w:hAnsi="Times New Roman"/>
          <w:color w:val="000000"/>
          <w:sz w:val="28"/>
          <w:szCs w:val="28"/>
          <w:lang w:eastAsia="ru-RU"/>
        </w:rPr>
        <w:t>«3.8. Расчеты по Контракту осуществляются путем перечисления денежных средств на отдельный счет, открытый Подрядчиком в банке, осуществляющем банковское сопровождение Контракта».</w:t>
      </w:r>
    </w:p>
    <w:p w:rsidR="000D6FFC" w:rsidRPr="000D6FFC" w:rsidRDefault="000D6FFC" w:rsidP="000D6FFC">
      <w:pPr>
        <w:tabs>
          <w:tab w:val="left" w:pos="0"/>
        </w:tabs>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i/>
          <w:color w:val="000000"/>
          <w:sz w:val="28"/>
          <w:szCs w:val="28"/>
          <w:lang w:eastAsia="ru-RU"/>
        </w:rPr>
        <w:t>Третий вариант</w:t>
      </w:r>
      <w:r w:rsidRPr="000D6FFC">
        <w:rPr>
          <w:rFonts w:ascii="Times New Roman" w:eastAsia="Times New Roman" w:hAnsi="Times New Roman"/>
          <w:color w:val="000000"/>
          <w:sz w:val="28"/>
          <w:szCs w:val="28"/>
          <w:vertAlign w:val="superscript"/>
          <w:lang w:eastAsia="ru-RU"/>
        </w:rPr>
        <w:footnoteReference w:id="12"/>
      </w:r>
      <w:r w:rsidRPr="000D6FFC">
        <w:rPr>
          <w:rFonts w:ascii="Times New Roman" w:eastAsia="Times New Roman" w:hAnsi="Times New Roman"/>
          <w:i/>
          <w:color w:val="000000"/>
          <w:sz w:val="28"/>
          <w:szCs w:val="28"/>
          <w:lang w:eastAsia="ru-RU"/>
        </w:rPr>
        <w:t xml:space="preserve">: </w:t>
      </w:r>
      <w:r w:rsidRPr="000D6FFC">
        <w:rPr>
          <w:rFonts w:ascii="Times New Roman" w:eastAsia="Times New Roman" w:hAnsi="Times New Roman"/>
          <w:color w:val="000000"/>
          <w:sz w:val="28"/>
          <w:szCs w:val="28"/>
          <w:lang w:eastAsia="ru-RU"/>
        </w:rPr>
        <w:t>«3.8. Заказчик производит расчеты по Контракту путем перечисления целевых средств на лицевой счет Подрядчика, предназначенный для учета операций лиц, не являющихся участниками бюджетного процесса, открытый Подрядчиком в:</w:t>
      </w:r>
    </w:p>
    <w:tbl>
      <w:tblPr>
        <w:tblW w:w="9828" w:type="dxa"/>
        <w:tblLayout w:type="fixed"/>
        <w:tblLook w:val="0000" w:firstRow="0" w:lastRow="0" w:firstColumn="0" w:lastColumn="0" w:noHBand="0" w:noVBand="0"/>
      </w:tblPr>
      <w:tblGrid>
        <w:gridCol w:w="9828"/>
      </w:tblGrid>
      <w:tr w:rsidR="000D6FFC" w:rsidRPr="000D6FFC" w:rsidTr="00F50448">
        <w:trPr>
          <w:trHeight w:val="80"/>
        </w:trPr>
        <w:tc>
          <w:tcPr>
            <w:tcW w:w="9828" w:type="dxa"/>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828" w:type="dxa"/>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lastRenderedPageBreak/>
              <w:t>(указать организацию в которой Подрядчиком в соответствии с бюджетным законодательством открыт</w:t>
            </w:r>
          </w:p>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лицевой счет, предназначенный для учета операций лиц, не являющихся участниками бюджетного процесса)</w:t>
            </w:r>
          </w:p>
        </w:tc>
      </w:tr>
    </w:tbl>
    <w:p w:rsidR="000D6FFC" w:rsidRPr="000D6FFC" w:rsidRDefault="000D6FFC" w:rsidP="000D6FFC">
      <w:pPr>
        <w:tabs>
          <w:tab w:val="left" w:pos="0"/>
        </w:tabs>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для осуществления операций с целевыми средствами».</w:t>
      </w:r>
    </w:p>
    <w:p w:rsidR="000D6FFC" w:rsidRPr="000D6FFC" w:rsidRDefault="000D6FFC" w:rsidP="000D6FFC">
      <w:pPr>
        <w:tabs>
          <w:tab w:val="left" w:pos="0"/>
        </w:tabs>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3.9. Подрядчик вправе использовать полученные в виде авансового платежа денежные средства исключительно на приобретение материалов и оборудования для строительства Объекта и (или) оплату выполненных работ, указанных в пунктах __________________________ Графика выполнения работ.</w:t>
      </w:r>
    </w:p>
    <w:p w:rsidR="000D6FFC" w:rsidRPr="000D6FFC" w:rsidRDefault="000D6FFC" w:rsidP="000D6FFC">
      <w:pPr>
        <w:tabs>
          <w:tab w:val="left" w:pos="0"/>
        </w:tabs>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3.10. Подрядчик по требованию Заказчика обязан не позднее 10 (десяти) календарных дней со дня поступления такого требования представить документы, подтверждающие целевое использование авансовых средств. Такими документами являются: отчет об использовании авансовых платежей; заверенные копии договоров, заключенных Подрядчиком с поставщиками на поставку оборудования, материалов, изделий, а также копии договоров, заключенных между Подрядчиком и третьими лицами на выполнение соответствующих работ; счета на оплату оборудования, материалов, выставленных Подрядчику; платежные поручения на оплату оборудования и материалов.</w:t>
      </w:r>
    </w:p>
    <w:p w:rsidR="000D6FFC" w:rsidRPr="000D6FFC" w:rsidRDefault="000D6FFC" w:rsidP="000D6FFC">
      <w:pPr>
        <w:tabs>
          <w:tab w:val="left" w:pos="0"/>
        </w:tabs>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3.11. В случае, предусмотренном пунктом 2.3.3 Контракта, Заказчик несет расходы по оплате выполненных Подрядчиком работ до дня уведомления последнего об уменьшении ранее доведенных Заказчику лимитов бюджетных обязательств на период строительства (реконструкции) Объекта, направленного Заказчиком в порядке, предусмотренном для направления уведомлений пунктами 18.3 – 18.6 Контракта. Расходы по оплате работ, выполненных без согласия Заказчика Подрядчиком и (или) третьими лицами по договору с Подрядчиком после дня уведомления Подрядчика Заказчиком, возлагаются на Подрядчика.</w:t>
      </w:r>
    </w:p>
    <w:p w:rsidR="000D6FFC" w:rsidRPr="000D6FFC" w:rsidRDefault="000D6FFC" w:rsidP="00ED7D78">
      <w:pPr>
        <w:spacing w:before="280" w:after="160" w:line="240" w:lineRule="auto"/>
        <w:ind w:firstLine="709"/>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4. Обязанности и права Сторон</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4.1. Заказчик по настоящему Контракту обязуется:</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4.1.1. Не позднее 10 (десяти) рабочих дней со дня подписания Контракта Сторонами обеспечить освобождение земельного участка (объекта капитального строительства, подлежащего реконструкции), указанного в пункте 1.2.3 Контракта, от самовольных построек, подлежащих переносу сетей инженерно-технического обеспечения, иных существующих зданий, строений, сооружений, от завалов и мусора, не позволяющих Подрядчику приступить к выполнению работ, обеспечению их ведения и завершения в установленный Графиком выполнения работ срок (если выполнение таких работ не предусмотрено проектной документацией), и направить Подрядчику для рассмотрения и подписания проект акта о соответствии состояния земельного участка (объекта капитального строительства, подлежащего реконструкции) условиям Контракта с приложением документов, подтверждающих вынесение в натуру межевых знаков границ земельного участка согласно кадастровому плану земельного </w:t>
      </w:r>
      <w:r w:rsidRPr="000D6FFC">
        <w:rPr>
          <w:rFonts w:ascii="Times New Roman" w:eastAsia="Times New Roman" w:hAnsi="Times New Roman"/>
          <w:color w:val="000000"/>
          <w:sz w:val="28"/>
          <w:szCs w:val="28"/>
          <w:lang w:eastAsia="ru-RU"/>
        </w:rPr>
        <w:lastRenderedPageBreak/>
        <w:t>участка</w:t>
      </w:r>
      <w:r w:rsidRPr="000D6FFC">
        <w:rPr>
          <w:rFonts w:ascii="Times New Roman" w:eastAsia="Times New Roman" w:hAnsi="Times New Roman"/>
          <w:color w:val="000000"/>
          <w:sz w:val="28"/>
          <w:szCs w:val="28"/>
          <w:vertAlign w:val="superscript"/>
          <w:lang w:eastAsia="ru-RU"/>
        </w:rPr>
        <w:footnoteReference w:id="13"/>
      </w:r>
      <w:r w:rsidRPr="000D6FFC">
        <w:rPr>
          <w:rFonts w:ascii="Times New Roman" w:eastAsia="Times New Roman" w:hAnsi="Times New Roman"/>
          <w:color w:val="000000"/>
          <w:sz w:val="28"/>
          <w:szCs w:val="28"/>
          <w:lang w:eastAsia="ru-RU"/>
        </w:rPr>
        <w:t xml:space="preserve">, в порядке, предусмотренном для подписания актов пунктом 18.8 Контракта. </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4.1.2. Передать Подрядчику не позднее 20 (двадцати) дней до дня начала выполнения работ (в соответствии с Графиком выполнения работ) следующую документацию: копию разрешения на строительство (реконструкцию) Объекта; копию решения собственника имущества о его сносе (при необходимости); копию разрешения на вырубку зеленых и лесных насаждений; копии технических условий и разрешений на временное присоединение Объекта к сетям инженерно-технического обеспечения в соответствии с проектом организации строительства;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4.1.3. Передать Подрядчику не позднее 10 (десяти) рабочих дней до дня начала производства отдельных видов работ копии документов, подтверждающих согласование производства таких работ, если необходимость такого согласования установлена законодательством Российской Федерации</w:t>
      </w:r>
      <w:r w:rsidRPr="000D6FFC">
        <w:rPr>
          <w:rFonts w:ascii="Times New Roman" w:eastAsia="Times New Roman" w:hAnsi="Times New Roman"/>
          <w:color w:val="000000"/>
          <w:sz w:val="28"/>
          <w:szCs w:val="28"/>
          <w:vertAlign w:val="superscript"/>
          <w:lang w:eastAsia="ru-RU"/>
        </w:rPr>
        <w:footnoteReference w:id="14"/>
      </w:r>
      <w:r w:rsidRPr="000D6FFC">
        <w:rPr>
          <w:rFonts w:ascii="Times New Roman" w:eastAsia="Times New Roman" w:hAnsi="Times New Roman"/>
          <w:color w:val="000000"/>
          <w:sz w:val="28"/>
          <w:szCs w:val="28"/>
          <w:lang w:eastAsia="ru-RU"/>
        </w:rPr>
        <w:t>;</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4.1.4. В срок до __________________________________________________</w:t>
      </w:r>
      <w:r w:rsidRPr="000D6FFC">
        <w:rPr>
          <w:rFonts w:ascii="Times New Roman" w:eastAsia="Times New Roman" w:hAnsi="Times New Roman"/>
          <w:color w:val="000000"/>
          <w:sz w:val="28"/>
          <w:szCs w:val="28"/>
          <w:lang w:eastAsia="ru-RU"/>
        </w:rPr>
        <w:br/>
        <w:t>передать Подрядчику необходимую для строительства (реконструкции) рабочую документацию в 2 (двух) экземплярах и один экземпляр на электронном носителе, подготовленную на основе проектной документации</w:t>
      </w:r>
      <w:r w:rsidRPr="000D6FFC">
        <w:rPr>
          <w:rFonts w:ascii="Times New Roman" w:eastAsia="Times New Roman" w:hAnsi="Times New Roman"/>
          <w:color w:val="000000"/>
          <w:sz w:val="28"/>
          <w:szCs w:val="28"/>
          <w:vertAlign w:val="superscript"/>
          <w:lang w:eastAsia="ru-RU"/>
        </w:rPr>
        <w:footnoteReference w:id="15"/>
      </w:r>
      <w:r w:rsidRPr="000D6FFC">
        <w:rPr>
          <w:rFonts w:ascii="Times New Roman" w:eastAsia="Times New Roman" w:hAnsi="Times New Roman"/>
          <w:color w:val="000000"/>
          <w:sz w:val="28"/>
          <w:szCs w:val="28"/>
          <w:lang w:eastAsia="ru-RU"/>
        </w:rPr>
        <w:t>. При наличии у Подрядчика замечаний к такой документации принять решение о необходимости ее доработки в течение 10 (десяти) рабочих дней со дня получения таких замечаний;</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i/>
          <w:color w:val="000000"/>
          <w:sz w:val="28"/>
          <w:szCs w:val="28"/>
          <w:lang w:eastAsia="ru-RU"/>
        </w:rPr>
        <w:t xml:space="preserve">Второй вариант: </w:t>
      </w:r>
      <w:r w:rsidRPr="000D6FFC">
        <w:rPr>
          <w:rFonts w:ascii="Times New Roman" w:eastAsia="Times New Roman" w:hAnsi="Times New Roman"/>
          <w:color w:val="000000"/>
          <w:sz w:val="28"/>
          <w:szCs w:val="28"/>
          <w:lang w:eastAsia="ru-RU"/>
        </w:rPr>
        <w:t>«4.1.4. В срок не позднее 10 (десяти) рабочих дней со дня получения от Подрядчика рабочей документации при отсутствии замечаний к ней утвердить такую документацию, а при наличии замечаний к рабочей документации направить Подрядчику замечания к такой документации</w:t>
      </w:r>
      <w:r w:rsidRPr="000D6FFC">
        <w:rPr>
          <w:rFonts w:ascii="Times New Roman" w:eastAsia="Times New Roman" w:hAnsi="Times New Roman"/>
          <w:color w:val="000000"/>
          <w:sz w:val="28"/>
          <w:szCs w:val="28"/>
          <w:vertAlign w:val="superscript"/>
          <w:lang w:eastAsia="ru-RU"/>
        </w:rPr>
        <w:footnoteReference w:id="16"/>
      </w:r>
      <w:r w:rsidRPr="000D6FFC">
        <w:rPr>
          <w:rFonts w:ascii="Times New Roman" w:eastAsia="Times New Roman" w:hAnsi="Times New Roman"/>
          <w:color w:val="000000"/>
          <w:sz w:val="28"/>
          <w:szCs w:val="28"/>
          <w:lang w:eastAsia="ru-RU"/>
        </w:rPr>
        <w:t>»;</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4.1.5. В срок и в порядке, установленном пунктом 8.3 Контракта, осуществлять приемку выполненных работ (результата работ). При завершении строительства (реконструкции) Объекта подписать акт о соответствии состояния земельного участка условиям Контракта, в порядке, предусмотренном для подписания актов пунктом 18.8 Контракта;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4.1.6. Оплатить работы (результат работ) в сроки, установленные Графиком оплаты выполненных работ;</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4.1.7. Обеспечить подключение Объекта к сетям инженерно-технического обеспечения в соответствии с техническими условиями, предусмотренными </w:t>
      </w:r>
      <w:r w:rsidRPr="000D6FFC">
        <w:rPr>
          <w:rFonts w:ascii="Times New Roman" w:eastAsia="Times New Roman" w:hAnsi="Times New Roman"/>
          <w:color w:val="000000"/>
          <w:sz w:val="28"/>
          <w:szCs w:val="28"/>
          <w:lang w:eastAsia="ru-RU"/>
        </w:rPr>
        <w:lastRenderedPageBreak/>
        <w:t>проектной документацией, в сроки, предусмотренные Графиком выполнения работ;</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4.1.8. Уведомить Подрядчика не позднее 24 часов в письменной форме об отступлениях выполненных работ от утвержденной проектной документации, которые могут ухудшать качество работ, обнаруженных в ходе осуществления строительного контроля, или об иных недостатках (дефектах), выявленных в ходе строительства Объекта;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4.1.9. Привлечь банк в рамках расширенного банковского сопровождения Контракта в соответствии с Правилами осуществления банковского сопровождения Контрактов, утвержденными Постановлением Правительства Российской Федерации от 20 сентября 2014 года № 963 (Собрание законодательства Российской Федерации, 2014, № 39, ст. 5259; 2015, № 26, ст. 3904; 2016, № 47, ст. 6647; 2017, № 1, ст. 207; № 33, ст. 5184)</w:t>
      </w:r>
      <w:r w:rsidRPr="000D6FFC">
        <w:rPr>
          <w:rFonts w:ascii="Times New Roman" w:eastAsia="Times New Roman" w:hAnsi="Times New Roman"/>
          <w:color w:val="000000"/>
          <w:sz w:val="28"/>
          <w:szCs w:val="28"/>
          <w:vertAlign w:val="superscript"/>
          <w:lang w:eastAsia="ru-RU"/>
        </w:rPr>
        <w:footnoteReference w:id="17"/>
      </w:r>
      <w:r w:rsidRPr="000D6FFC">
        <w:rPr>
          <w:rFonts w:ascii="Times New Roman" w:eastAsia="Times New Roman" w:hAnsi="Times New Roman"/>
          <w:color w:val="000000"/>
          <w:sz w:val="28"/>
          <w:szCs w:val="28"/>
          <w:lang w:eastAsia="ru-RU"/>
        </w:rPr>
        <w:t>;</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4.1.10. Осуществлять иные обязанности в соответствии с законодательством Российской Федерации и настоящим Контрактом.</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4.2. Заказчик имеет право:</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4.2.1. Передать третьим лицам функции по осуществлению строительного контроля;</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4.2.2.</w:t>
      </w:r>
      <w:r w:rsidRPr="000D6FFC">
        <w:rPr>
          <w:rFonts w:ascii="Times New Roman" w:eastAsia="Times New Roman" w:hAnsi="Times New Roman"/>
          <w:color w:val="000000"/>
          <w:sz w:val="28"/>
          <w:szCs w:val="28"/>
          <w:lang w:eastAsia="ru-RU"/>
        </w:rPr>
        <w:tab/>
        <w:t xml:space="preserve"> Самостоятельно или через уполномоченное Заказчиком лицо осуществлять строительный контроль, а также контроль за соблюдением сроков выполнения работ, предусмотренных Графиком выполнения работ, качеством предоставленных Подрядчиком строительных материалов, целевым использованием авансовых средств, выделяемых Подрядчику для выполнения работ по Контракту;</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4.2.3. В общем журнале и специальных журналах работ, в которых Подрядчиком ведется учет выполнения работ, фиксировать замечания к работам, выполненным Подрядчиком или привлеченными последним третьими лицами, и информацию об отступлениях от Проектной документации, рабочей документации, о нарушениях требований технических регламентов, о нарушениях правил, установленных стандартами, сводами правил, выявленных при осуществлении строительного контроля, с указанием сроков их устранения. Указанные журналы должны быть пронумерованы, прошнурованы, скреплены подписями уполномоченных лиц и печатями Заказчика и Подрядчика, иметь регистрационную надпись органа государственного строительного надзора и постоянно находиться на Объекте;</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4.2.4. Получать беспрепятственный доступ на Объект в целях осуществления строительного контроля;</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lastRenderedPageBreak/>
        <w:t>4.2.5. Требовать возмещения убытков, причиненных в связи с неисполнением Подрядчиком обязанностей, предусмотренных настоящим Контрактом, и (или) нарушением установленных сроков исполнения таким обязанностей;</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4.2.6. Осуществлять иные права, предоставленные Заказчику в соответствии с законодательством Российской Федерации и Контрактом.</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 Подрядчик по Контракту обязуется:</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4.3.1. Выполнить самостоятельно, без привлечения других лиц к исполнению своих обязательств по Контракту, следующие работы:</w:t>
      </w:r>
    </w:p>
    <w:tbl>
      <w:tblPr>
        <w:tblW w:w="9828" w:type="dxa"/>
        <w:tblLayout w:type="fixed"/>
        <w:tblLook w:val="0000" w:firstRow="0" w:lastRow="0" w:firstColumn="0" w:lastColumn="0" w:noHBand="0" w:noVBand="0"/>
      </w:tblPr>
      <w:tblGrid>
        <w:gridCol w:w="9828"/>
      </w:tblGrid>
      <w:tr w:rsidR="000D6FFC" w:rsidRPr="000D6FFC" w:rsidTr="00F50448">
        <w:tc>
          <w:tcPr>
            <w:tcW w:w="9828" w:type="dxa"/>
            <w:tcBorders>
              <w:bottom w:val="single" w:sz="4" w:space="0" w:color="000000"/>
            </w:tcBorders>
          </w:tcPr>
          <w:p w:rsidR="000D6FFC" w:rsidRPr="000D6FFC" w:rsidRDefault="000D6FFC" w:rsidP="000D6FFC">
            <w:pPr>
              <w:spacing w:after="0" w:line="240" w:lineRule="auto"/>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rPr>
          <w:trHeight w:val="340"/>
        </w:trPr>
        <w:tc>
          <w:tcPr>
            <w:tcW w:w="9828" w:type="dxa"/>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 xml:space="preserve">(указывается вид и объем работ по строительству (реконструкции) Объекта, </w:t>
            </w:r>
          </w:p>
        </w:tc>
      </w:tr>
      <w:tr w:rsidR="000D6FFC" w:rsidRPr="000D6FFC" w:rsidTr="00F50448">
        <w:tc>
          <w:tcPr>
            <w:tcW w:w="9828" w:type="dxa"/>
            <w:tcBorders>
              <w:bottom w:val="single" w:sz="4" w:space="0" w:color="000000"/>
            </w:tcBorders>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rPr>
          <w:trHeight w:val="340"/>
        </w:trPr>
        <w:tc>
          <w:tcPr>
            <w:tcW w:w="9828" w:type="dxa"/>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 xml:space="preserve">которые Подрядчик обязан выполнить самостоятельно, без привлечения других лиц </w:t>
            </w:r>
          </w:p>
        </w:tc>
      </w:tr>
      <w:tr w:rsidR="000D6FFC" w:rsidRPr="000D6FFC" w:rsidTr="00F50448">
        <w:tc>
          <w:tcPr>
            <w:tcW w:w="9828" w:type="dxa"/>
            <w:tcBorders>
              <w:bottom w:val="single" w:sz="4" w:space="0" w:color="000000"/>
            </w:tcBorders>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rPr>
          <w:trHeight w:val="340"/>
        </w:trPr>
        <w:tc>
          <w:tcPr>
            <w:tcW w:w="9828" w:type="dxa"/>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к исполнению своих обязательств по Контракту,</w:t>
            </w:r>
            <w:r w:rsidRPr="000D6FFC">
              <w:rPr>
                <w:rFonts w:ascii="Times New Roman" w:eastAsia="Times New Roman" w:hAnsi="Times New Roman"/>
                <w:color w:val="000000"/>
                <w:sz w:val="28"/>
                <w:szCs w:val="28"/>
                <w:lang w:eastAsia="ru-RU"/>
              </w:rPr>
              <w:t xml:space="preserve"> –</w:t>
            </w:r>
            <w:r w:rsidRPr="000D6FFC">
              <w:rPr>
                <w:rFonts w:ascii="Times New Roman" w:eastAsia="Times New Roman" w:hAnsi="Times New Roman"/>
                <w:color w:val="000000"/>
                <w:sz w:val="20"/>
                <w:szCs w:val="20"/>
                <w:lang w:eastAsia="ru-RU"/>
              </w:rPr>
              <w:t xml:space="preserve"> выбирается из видов работ, предусмотренных </w:t>
            </w:r>
          </w:p>
        </w:tc>
      </w:tr>
      <w:tr w:rsidR="000D6FFC" w:rsidRPr="000D6FFC" w:rsidTr="00F50448">
        <w:tc>
          <w:tcPr>
            <w:tcW w:w="9828" w:type="dxa"/>
            <w:tcBorders>
              <w:bottom w:val="single" w:sz="4" w:space="0" w:color="000000"/>
            </w:tcBorders>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rPr>
          <w:trHeight w:val="340"/>
        </w:trPr>
        <w:tc>
          <w:tcPr>
            <w:tcW w:w="9828" w:type="dxa"/>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утвержденной проектной документацией, в соответствии с условиями заключения Контракта,</w:t>
            </w:r>
          </w:p>
        </w:tc>
      </w:tr>
      <w:tr w:rsidR="000D6FFC" w:rsidRPr="000D6FFC" w:rsidTr="00F50448">
        <w:tc>
          <w:tcPr>
            <w:tcW w:w="9828" w:type="dxa"/>
            <w:tcBorders>
              <w:bottom w:val="single" w:sz="4" w:space="0" w:color="000000"/>
            </w:tcBorders>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rPr>
          <w:trHeight w:val="340"/>
        </w:trPr>
        <w:tc>
          <w:tcPr>
            <w:tcW w:w="9828" w:type="dxa"/>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указанными в извещении о проведении закупки)</w:t>
            </w:r>
          </w:p>
        </w:tc>
      </w:tr>
    </w:tbl>
    <w:p w:rsidR="000D6FFC" w:rsidRPr="000D6FFC" w:rsidRDefault="000D6FFC" w:rsidP="000D6FFC">
      <w:pPr>
        <w:spacing w:before="120"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Совокупная стоимость работ, выполняемых Подрядчиком самостоятельно, без привлечения других лиц составляет: </w:t>
      </w:r>
    </w:p>
    <w:tbl>
      <w:tblPr>
        <w:tblW w:w="9747" w:type="dxa"/>
        <w:tblLayout w:type="fixed"/>
        <w:tblLook w:val="0000" w:firstRow="0" w:lastRow="0" w:firstColumn="0" w:lastColumn="0" w:noHBand="0" w:noVBand="0"/>
      </w:tblPr>
      <w:tblGrid>
        <w:gridCol w:w="1908"/>
        <w:gridCol w:w="6660"/>
        <w:gridCol w:w="1179"/>
      </w:tblGrid>
      <w:tr w:rsidR="000D6FFC" w:rsidRPr="000D6FFC" w:rsidTr="00F50448">
        <w:tc>
          <w:tcPr>
            <w:tcW w:w="1908" w:type="dxa"/>
            <w:tcBorders>
              <w:bottom w:val="single" w:sz="4" w:space="0" w:color="000000"/>
            </w:tcBorders>
          </w:tcPr>
          <w:p w:rsidR="000D6FFC" w:rsidRPr="000D6FFC" w:rsidRDefault="000D6FFC" w:rsidP="000D6FFC">
            <w:pPr>
              <w:tabs>
                <w:tab w:val="left" w:pos="0"/>
              </w:tabs>
              <w:spacing w:before="120" w:after="0" w:line="240" w:lineRule="auto"/>
              <w:jc w:val="both"/>
              <w:rPr>
                <w:rFonts w:ascii="Times New Roman" w:eastAsia="Times New Roman" w:hAnsi="Times New Roman"/>
                <w:color w:val="000000"/>
                <w:sz w:val="28"/>
                <w:szCs w:val="28"/>
                <w:lang w:eastAsia="ru-RU"/>
              </w:rPr>
            </w:pPr>
          </w:p>
        </w:tc>
        <w:tc>
          <w:tcPr>
            <w:tcW w:w="6660" w:type="dxa"/>
            <w:tcBorders>
              <w:bottom w:val="single" w:sz="4" w:space="0" w:color="000000"/>
            </w:tcBorders>
          </w:tcPr>
          <w:p w:rsidR="000D6FFC" w:rsidRPr="000D6FFC" w:rsidRDefault="000D6FFC" w:rsidP="000D6FFC">
            <w:pPr>
              <w:tabs>
                <w:tab w:val="left" w:pos="0"/>
              </w:tabs>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w:t>
            </w:r>
          </w:p>
        </w:tc>
        <w:tc>
          <w:tcPr>
            <w:tcW w:w="1179" w:type="dxa"/>
          </w:tcPr>
          <w:p w:rsidR="000D6FFC" w:rsidRPr="000D6FFC" w:rsidRDefault="000D6FFC" w:rsidP="000D6FFC">
            <w:pPr>
              <w:tabs>
                <w:tab w:val="left" w:pos="0"/>
              </w:tabs>
              <w:spacing w:before="120"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рублей;</w:t>
            </w:r>
          </w:p>
        </w:tc>
      </w:tr>
      <w:tr w:rsidR="000D6FFC" w:rsidRPr="000D6FFC" w:rsidTr="00F50448">
        <w:tc>
          <w:tcPr>
            <w:tcW w:w="1908" w:type="dxa"/>
            <w:tcBorders>
              <w:top w:val="single" w:sz="4" w:space="0" w:color="000000"/>
            </w:tcBorders>
            <w:vAlign w:val="center"/>
          </w:tcPr>
          <w:p w:rsidR="000D6FFC" w:rsidRPr="000D6FFC" w:rsidRDefault="000D6FFC" w:rsidP="000D6FFC">
            <w:pPr>
              <w:tabs>
                <w:tab w:val="left" w:pos="0"/>
              </w:tabs>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(цифрами)</w:t>
            </w:r>
          </w:p>
        </w:tc>
        <w:tc>
          <w:tcPr>
            <w:tcW w:w="6660" w:type="dxa"/>
            <w:tcBorders>
              <w:top w:val="single" w:sz="4" w:space="0" w:color="000000"/>
            </w:tcBorders>
            <w:vAlign w:val="center"/>
          </w:tcPr>
          <w:p w:rsidR="000D6FFC" w:rsidRPr="000D6FFC" w:rsidRDefault="000D6FFC" w:rsidP="000D6FFC">
            <w:pPr>
              <w:tabs>
                <w:tab w:val="left" w:pos="0"/>
              </w:tabs>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(прописью, но не менее двадцати пяти процентов от цены Контракта)</w:t>
            </w:r>
          </w:p>
        </w:tc>
        <w:tc>
          <w:tcPr>
            <w:tcW w:w="1179" w:type="dxa"/>
            <w:vAlign w:val="center"/>
          </w:tcPr>
          <w:p w:rsidR="000D6FFC" w:rsidRPr="000D6FFC" w:rsidRDefault="000D6FFC" w:rsidP="000D6FFC">
            <w:pPr>
              <w:tabs>
                <w:tab w:val="left" w:pos="0"/>
              </w:tabs>
              <w:spacing w:after="0" w:line="216" w:lineRule="auto"/>
              <w:jc w:val="center"/>
              <w:rPr>
                <w:rFonts w:ascii="Times New Roman" w:eastAsia="Times New Roman" w:hAnsi="Times New Roman"/>
                <w:color w:val="000000"/>
                <w:sz w:val="20"/>
                <w:szCs w:val="20"/>
                <w:lang w:eastAsia="ru-RU"/>
              </w:rPr>
            </w:pPr>
          </w:p>
        </w:tc>
      </w:tr>
    </w:tbl>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4.3.2. В течение 10 (десяти) рабочих дней со дня получения проекта акта о соответствии состояния земельного участка (объекта капитального строительства, подлежащего реконструкции) условиям Контракта произвести осмотр земельного участка (объекта капитального строительства, подлежащего реконструкции), подписать указанный акт и приступить к строительству (реконструкции) Объекта в срок, установленный Графиком выполнения работ для начала строительства (реконструкции) Объекта, либо направить Заказчику замечания к такому акту (при их наличии) в порядке, предусмотренном для подписания актов пунктом 18.8 Контракта;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4.3.3. В течение 10 (десяти) рабочих дней со дня передачи Заказчиком необходимой для строительства (реконструкции) рабочей документации рассмотреть ее и при наличии замечаний к такой документации направить их Заказчику</w:t>
      </w:r>
      <w:r w:rsidRPr="000D6FFC">
        <w:rPr>
          <w:rFonts w:ascii="Times New Roman" w:eastAsia="Times New Roman" w:hAnsi="Times New Roman"/>
          <w:color w:val="000000"/>
          <w:sz w:val="28"/>
          <w:szCs w:val="28"/>
          <w:vertAlign w:val="superscript"/>
          <w:lang w:eastAsia="ru-RU"/>
        </w:rPr>
        <w:footnoteReference w:id="18"/>
      </w:r>
      <w:r w:rsidRPr="000D6FFC">
        <w:rPr>
          <w:rFonts w:ascii="Times New Roman" w:eastAsia="Times New Roman" w:hAnsi="Times New Roman"/>
          <w:color w:val="000000"/>
          <w:sz w:val="28"/>
          <w:szCs w:val="28"/>
          <w:lang w:eastAsia="ru-RU"/>
        </w:rPr>
        <w:t>;</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i/>
          <w:color w:val="000000"/>
          <w:sz w:val="28"/>
          <w:szCs w:val="28"/>
          <w:lang w:eastAsia="ru-RU"/>
        </w:rPr>
        <w:t>Второй вариант:</w:t>
      </w:r>
      <w:r w:rsidRPr="000D6FFC">
        <w:rPr>
          <w:rFonts w:ascii="Times New Roman" w:eastAsia="Times New Roman" w:hAnsi="Times New Roman"/>
          <w:color w:val="000000"/>
          <w:sz w:val="28"/>
          <w:szCs w:val="28"/>
          <w:lang w:eastAsia="ru-RU"/>
        </w:rPr>
        <w:t xml:space="preserve"> «4.3.3. В срок, предусмотренный Графиком выполнения работ, разработать в соответствии с утвержденной проектной документацией рабочую документацию и представить ее Заказчику для утверждения </w:t>
      </w:r>
      <w:r w:rsidRPr="000D6FFC">
        <w:rPr>
          <w:rFonts w:ascii="Times New Roman" w:eastAsia="Times New Roman" w:hAnsi="Times New Roman"/>
          <w:color w:val="000000"/>
          <w:sz w:val="28"/>
          <w:szCs w:val="28"/>
          <w:lang w:eastAsia="ru-RU"/>
        </w:rPr>
        <w:lastRenderedPageBreak/>
        <w:t>в 2 (двух) экземплярах и один экземпляр на электронном носителе. При наличии у Заказчика замечаний к рабочей документации доработать ее в течение ___________ рабочих дней со дня получения таких замечаний от Заказчика</w:t>
      </w:r>
      <w:r w:rsidRPr="000D6FFC">
        <w:rPr>
          <w:rFonts w:ascii="Times New Roman" w:eastAsia="Times New Roman" w:hAnsi="Times New Roman"/>
          <w:color w:val="000000"/>
          <w:sz w:val="28"/>
          <w:szCs w:val="28"/>
          <w:vertAlign w:val="superscript"/>
          <w:lang w:eastAsia="ru-RU"/>
        </w:rPr>
        <w:footnoteReference w:id="19"/>
      </w:r>
      <w:r w:rsidRPr="000D6FFC">
        <w:rPr>
          <w:rFonts w:ascii="Times New Roman" w:eastAsia="Times New Roman" w:hAnsi="Times New Roman"/>
          <w:color w:val="000000"/>
          <w:sz w:val="28"/>
          <w:szCs w:val="28"/>
          <w:lang w:eastAsia="ru-RU"/>
        </w:rPr>
        <w:t xml:space="preserve"> и передать Заказчику доработанную рабочую документацию»;</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4.3.4. Обеспечить поставку необходимых для строительства (реконструкции) материалов, изделий, конструкций и оборудования, его приемку, разгрузку, складирование и хранение;</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4.3.5. Передать Заказчику выполненные работы (результат работ), передать законченный строительством (реконструкцией) Объект в сроки, установленные Графиком выполнения работ;</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4.3.6. Обеспечить наличие на строительной площадке Проектной документации, рабочей документации, другой технической и разрешительной документации, необходимой для выполнения работ, в том числе общего и специальных журналов работ и иной предусмотренной законодательством документации, а также обеспечить свободный доступ к такой документации Представителям Заказчика, лицу, осуществляющему государственный строительный надзор;</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4.3.7. Предоставить Заказчику по его требованию образцы материалов для проведения испытаний и оценки их качества или результаты испытаний;</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4.3.8. Обеспечить Представителям Заказчика возможность осуществлять контроль за ходом выполнения работ, качеством применяемых при строительстве Объекта материалов, изделий, конструкций и оборудования;</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4.3.9. Обеспечить лицу, осуществляющему государственный строительный надзор, представителям саморегулируемой организации, членом которой является Подрядчик, беспрепятственный доступ на строительную площадку для осуществления функций надзора и контроля, предусмотренных законодательством Российской Федерации;</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4.3.10. Предоставлять Заказчику по его требованию информацию о ходе строительства (реконструкции) Объекта по форме, в объеме и в сроки, указанные в соответствующем требовании;</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4.3.11. Устранить за свой счет в установленный Заказчиком разумный срок недостатки (дефекты) работ, выявленные в процессе выполнения работ, при приемке выполненных работ, а также выявленные в течение гарантийного срока, 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 полном объеме в соответствии с законодательством Российской Федерации. В случае, если Заказчиком не указан срок для устранения выявленных недостатков (дефектов), такие недостатки (дефекты) должны быть устранены Подрядчиком в срок не </w:t>
      </w:r>
      <w:r w:rsidRPr="000D6FFC">
        <w:rPr>
          <w:rFonts w:ascii="Times New Roman" w:eastAsia="Times New Roman" w:hAnsi="Times New Roman"/>
          <w:color w:val="000000"/>
          <w:sz w:val="28"/>
          <w:szCs w:val="28"/>
          <w:lang w:eastAsia="ru-RU"/>
        </w:rPr>
        <w:lastRenderedPageBreak/>
        <w:t>позднее ________ дней со дня получения уведомления о выявленных дефектах и недостатках;</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4.3.12. Передать Заказчику предусмотренную законодательством и необходимую для получения Заключения о соответствии документацию, в том числе исполнительную документацию на выполненные работы;</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4.3.13. Информировать Заказчика обо всех происшествиях на Объекте, в том числе об авариях или о возникновении угрозы аварии на Объекте, несчастных случаях на Объекте, повлекших причинение вреда жизни и (или) здоровью работников Подрядчика и иных лиц, не позднее 24 часов с момента аварии (возникновения угрозы аварии), несчастного случая;</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4.3.14. Информировать Заказчика об изменении членства Подрядчика в саморегулируемой организации в области строительства, уровня его ответственности по обязательствам с учетом условий его членства в такой саморегулируемой организации в срок не позднее 10 (десяти) календарных дней со дня таких событий;</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4.3.15. По требованию Заказчика передать ему Проектную документацию, рабочую документацию, а также исполнительную документацию на выполненные работы при досрочном прекращении Контракта в срок не позднее 5 (пяти) рабочих дней со дня поступления такого требования;</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4.3.16. Открыть лицевой счет для учета операций со средствами юридических лиц, не являющихся участниками бюджетного процесса в:</w:t>
      </w:r>
    </w:p>
    <w:tbl>
      <w:tblPr>
        <w:tblW w:w="9828" w:type="dxa"/>
        <w:tblLayout w:type="fixed"/>
        <w:tblLook w:val="0000" w:firstRow="0" w:lastRow="0" w:firstColumn="0" w:lastColumn="0" w:noHBand="0" w:noVBand="0"/>
      </w:tblPr>
      <w:tblGrid>
        <w:gridCol w:w="9828"/>
      </w:tblGrid>
      <w:tr w:rsidR="000D6FFC" w:rsidRPr="000D6FFC" w:rsidTr="00F50448">
        <w:trPr>
          <w:trHeight w:val="80"/>
        </w:trPr>
        <w:tc>
          <w:tcPr>
            <w:tcW w:w="9828" w:type="dxa"/>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9828" w:type="dxa"/>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(указать орган, в котором Подрядчиком в соответствии с бюджетным законодательством открыт</w:t>
            </w:r>
          </w:p>
          <w:p w:rsidR="000D6FFC" w:rsidRPr="000D6FFC" w:rsidRDefault="000D6FFC" w:rsidP="000D6FFC">
            <w:pPr>
              <w:spacing w:after="0" w:line="216" w:lineRule="auto"/>
              <w:jc w:val="center"/>
              <w:rPr>
                <w:rFonts w:ascii="Times New Roman" w:eastAsia="Times New Roman" w:hAnsi="Times New Roman"/>
                <w:color w:val="000000"/>
                <w:sz w:val="16"/>
                <w:szCs w:val="16"/>
                <w:lang w:eastAsia="ru-RU"/>
              </w:rPr>
            </w:pPr>
            <w:r w:rsidRPr="000D6FFC">
              <w:rPr>
                <w:rFonts w:ascii="Times New Roman" w:eastAsia="Times New Roman" w:hAnsi="Times New Roman"/>
                <w:color w:val="000000"/>
                <w:sz w:val="16"/>
                <w:szCs w:val="16"/>
                <w:lang w:eastAsia="ru-RU"/>
              </w:rPr>
              <w:t>лицевой счет, предназначенный для учета операций лиц, не являющихся участниками бюджетного процесса)</w:t>
            </w:r>
          </w:p>
        </w:tc>
      </w:tr>
    </w:tbl>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а также предоставить Заказчику сведения обо всех привлеченных к исполнению Контракта третьих лицах, с которыми Подрядчиком заключен договор или договоры на выполнение работ в рамках исполнения обязательств по настоящему Контракту, в течение 10 (десяти) календарных дней со дня заключения Подрядчиком указанных договоров</w:t>
      </w:r>
      <w:r w:rsidRPr="000D6FFC">
        <w:rPr>
          <w:rFonts w:ascii="Times New Roman" w:eastAsia="Times New Roman" w:hAnsi="Times New Roman"/>
          <w:color w:val="000000"/>
          <w:sz w:val="28"/>
          <w:szCs w:val="28"/>
          <w:vertAlign w:val="superscript"/>
          <w:lang w:eastAsia="ru-RU"/>
        </w:rPr>
        <w:footnoteReference w:id="20"/>
      </w:r>
      <w:r w:rsidRPr="000D6FFC">
        <w:rPr>
          <w:rFonts w:ascii="Times New Roman" w:eastAsia="Times New Roman" w:hAnsi="Times New Roman"/>
          <w:color w:val="000000"/>
          <w:sz w:val="28"/>
          <w:szCs w:val="28"/>
          <w:lang w:eastAsia="ru-RU"/>
        </w:rPr>
        <w:t>;</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i/>
          <w:color w:val="000000"/>
          <w:sz w:val="28"/>
          <w:szCs w:val="28"/>
          <w:lang w:eastAsia="ru-RU"/>
        </w:rPr>
        <w:t>Второй вариант: «</w:t>
      </w:r>
      <w:r w:rsidRPr="000D6FFC">
        <w:rPr>
          <w:rFonts w:ascii="Times New Roman" w:eastAsia="Times New Roman" w:hAnsi="Times New Roman"/>
          <w:color w:val="000000"/>
          <w:sz w:val="28"/>
          <w:szCs w:val="28"/>
          <w:lang w:eastAsia="ru-RU"/>
        </w:rPr>
        <w:t>4.3.16.</w:t>
      </w:r>
      <w:r w:rsidRPr="000D6FFC">
        <w:rPr>
          <w:rFonts w:ascii="Times New Roman" w:eastAsia="Times New Roman" w:hAnsi="Times New Roman"/>
          <w:i/>
          <w:color w:val="000000"/>
          <w:sz w:val="28"/>
          <w:szCs w:val="28"/>
          <w:lang w:eastAsia="ru-RU"/>
        </w:rPr>
        <w:t> </w:t>
      </w:r>
      <w:r w:rsidRPr="000D6FFC">
        <w:rPr>
          <w:rFonts w:ascii="Times New Roman" w:eastAsia="Times New Roman" w:hAnsi="Times New Roman"/>
          <w:color w:val="000000"/>
          <w:sz w:val="28"/>
          <w:szCs w:val="28"/>
          <w:lang w:eastAsia="ru-RU"/>
        </w:rPr>
        <w:t>Привлечь банк в целях банковского сопровождения Контракта, заключающегося в проведении мониторинга расчетов в рамках исполнения Контракта в соответствии с Правилами осуществления банковского сопровождения Контрактов, утвержденными Постановлением Правительства Российской Федерации от 20 сентября 2014 года № 963</w:t>
      </w:r>
      <w:r w:rsidRPr="000D6FFC">
        <w:rPr>
          <w:rFonts w:ascii="Times New Roman" w:eastAsia="Times New Roman" w:hAnsi="Times New Roman"/>
          <w:color w:val="000000"/>
          <w:sz w:val="28"/>
          <w:szCs w:val="28"/>
          <w:vertAlign w:val="superscript"/>
          <w:lang w:eastAsia="ru-RU"/>
        </w:rPr>
        <w:footnoteReference w:id="21"/>
      </w:r>
      <w:r w:rsidRPr="000D6FFC">
        <w:rPr>
          <w:rFonts w:ascii="Times New Roman" w:eastAsia="Times New Roman" w:hAnsi="Times New Roman"/>
          <w:color w:val="000000"/>
          <w:sz w:val="28"/>
          <w:szCs w:val="28"/>
          <w:lang w:eastAsia="ru-RU"/>
        </w:rPr>
        <w:t>»;</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4.3.17. Предоставить Заказчику сведения обо всех привлеченных к исполнению Контракта третьих лицах, с которыми заключен договор или </w:t>
      </w:r>
      <w:r w:rsidRPr="000D6FFC">
        <w:rPr>
          <w:rFonts w:ascii="Times New Roman" w:eastAsia="Times New Roman" w:hAnsi="Times New Roman"/>
          <w:color w:val="000000"/>
          <w:sz w:val="28"/>
          <w:szCs w:val="28"/>
          <w:lang w:eastAsia="ru-RU"/>
        </w:rPr>
        <w:lastRenderedPageBreak/>
        <w:t>договоры, цена которого или общая стоимость которых составляет более чем 10 (десять) процентов цены Контракта, в течение 10 (десяти) календарных дней со дня заключения Подрядчиком указанных договоров</w:t>
      </w:r>
      <w:r w:rsidRPr="000D6FFC">
        <w:rPr>
          <w:rFonts w:ascii="Times New Roman" w:eastAsia="Times New Roman" w:hAnsi="Times New Roman"/>
          <w:color w:val="000000"/>
          <w:sz w:val="28"/>
          <w:szCs w:val="28"/>
          <w:vertAlign w:val="superscript"/>
          <w:lang w:eastAsia="ru-RU"/>
        </w:rPr>
        <w:footnoteReference w:id="22"/>
      </w:r>
      <w:r w:rsidRPr="000D6FFC">
        <w:rPr>
          <w:rFonts w:ascii="Times New Roman" w:eastAsia="Times New Roman" w:hAnsi="Times New Roman"/>
          <w:color w:val="000000"/>
          <w:sz w:val="28"/>
          <w:szCs w:val="28"/>
          <w:lang w:eastAsia="ru-RU"/>
        </w:rPr>
        <w:t>;</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4.3.18. Не позднее 10 (десяти) рабочих дней со дня окончания строительства (реконструкции) Объекта освободить земельный участок от временных построек и сооружений, строительной техники, строительного мусора и иных отходов производства и потребления в соответствии с законодательством Российской Федерации в области обращения с отходами производства и потребления и направить Заказчику проект акта о соответствии состояния земельного участка условиям Контракта в порядке, предусмотренном для подписания актов пунктом 18.8 Контракта;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4.3.19. Исполнять иные обязанности, установленные для Подрядчика Контрактом и законодательством Российской Федерации.</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4.4. Подрядчик имеет право:</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4.4.1. Требовать возмещения убытков, причиненных в связи с неисполнением Заказчиком обязанностей, предусмотренных настоящим Контрактом, и (или) нарушением установленных сроков исполнения таким обязанностей;</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4.4.2. Осуществлять иные права, предоставленные Подрядчику в соответствии с законодательством Российской Федерации и Контрактом.</w:t>
      </w:r>
    </w:p>
    <w:p w:rsidR="000D6FFC" w:rsidRPr="000D6FFC" w:rsidRDefault="000D6FFC" w:rsidP="00ED7D78">
      <w:pPr>
        <w:spacing w:before="360" w:after="360" w:line="240" w:lineRule="auto"/>
        <w:ind w:firstLine="709"/>
        <w:jc w:val="both"/>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5. Представители сторон и работники Подрядчика</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5.1. Каждая из Сторон в течение 10 (десяти) рабочих дней со дня заключения Контракта обязана предоставить другой Стороне информацию о лицах, уполномоченных представлять ее интересы во взаимоотношениях с другой Стороной в целях исполнения Контракта, в том числе подписывать от ее имени документы, связанные с исполнением Контракта (далее – Представитель), с указанием в отношении каждого из таких лиц сведений о занимаемой должности, фамилии, имени и отчества (последнее – при наличии), а также контактном номере телефона с приложением оригиналов соответствующих доверенностей.</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Стороны обязуются письменно в течение 3 (трех) рабочих дней уведомлять друг друга об изменениях в составе Представителей (в том числе об изменении или прекращений их полномочий) с приложением документов, подтверждающих полномочия данных лиц. </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5.2. Сведения, известные уполномоченному Представителю Стороны, считаются известными этой Стороне.</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lastRenderedPageBreak/>
        <w:t>5.3. Представители Заказчика имеют право в общем журнале и специальных журналах, в которых Подрядчиком ведется учет выполнения работ, фиксировать замечания к работам, выполненным Подрядчиком или привлеченными последним третьими лицами, информацию о нарушениях требований проектной документации с указанием сроков их устранения.</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5.4. Представители Подрядчика обязаны принимать участие в проводимых Заказчиком совещаниях по обсуждению вопросов, связанных с исполнением обязательств по Контракту, представлять необходимую информацию на бумажном носителе и (или) в электронном виде в объеме, необходимом для проведения совещаний.</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5.5. Работники Подрядчика должны соответствовать установленным законодательством Российской Федерации требованиям к лицам, выполняющим такие работы.</w:t>
      </w:r>
    </w:p>
    <w:p w:rsidR="000D6FFC" w:rsidRPr="000D6FFC" w:rsidRDefault="000D6FFC" w:rsidP="00ED7D78">
      <w:pPr>
        <w:spacing w:before="360" w:after="360" w:line="240" w:lineRule="auto"/>
        <w:ind w:left="902" w:hanging="193"/>
        <w:jc w:val="both"/>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 xml:space="preserve">6. Привлечение Подрядчиком третьих лиц для выполнения работ (оказания услуг) </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6.1. Подрядчик вправе без предварительного согласования с Заказчиком привлекать третьих лиц к выполнению работ (оказанию услуг), предусмотренных Графиком выполнения работ, которые не входят в установленный настоящим Контрактом перечень работ, выполняемых Подрядчиком самостоятельно.</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6.2. Подрядчик несет перед Заказчиком ответственность за последствия неисполнения или ненадлежащего исполнения третьими лицами работ (оказания услуг), предусмотренных Графиком выполнения работ, которые не входят в установленный настоящим Контрактом перечень работ, выполняемых Подрядчиком самостоятельно.</w:t>
      </w:r>
      <w:r w:rsidRPr="000D6FFC">
        <w:rPr>
          <w:rFonts w:ascii="Times New Roman" w:eastAsia="Times New Roman" w:hAnsi="Times New Roman"/>
          <w:b/>
          <w:color w:val="000000"/>
          <w:sz w:val="28"/>
          <w:szCs w:val="28"/>
          <w:lang w:eastAsia="ru-RU"/>
        </w:rPr>
        <w:t xml:space="preserve"> </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6.3. Условия оплаты выполненных работ (оказанных услуг) по договорам с третьими лицами не могут быть поставлены в зависимость от условий оплаты работ Заказчиком по настоящему Контракту. </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6.4. Подрядчик обязуется привлекать к исполнению Контракта третьих лиц из числа субъектов малого предпринимательства. Общий объем работ, оказываемых указанными субъектами, в денежном выражении должен составлять: ______ ( _________________)</w:t>
      </w:r>
      <w:r w:rsidRPr="000D6FFC">
        <w:rPr>
          <w:rFonts w:ascii="Times New Roman" w:eastAsia="Times New Roman" w:hAnsi="Times New Roman"/>
          <w:color w:val="000000"/>
          <w:sz w:val="28"/>
          <w:szCs w:val="28"/>
          <w:lang w:eastAsia="ru-RU"/>
        </w:rPr>
        <w:tab/>
        <w:t xml:space="preserve"> процентов от цены Контракта</w:t>
      </w:r>
      <w:r w:rsidRPr="000D6FFC">
        <w:rPr>
          <w:rFonts w:ascii="Times New Roman" w:eastAsia="Times New Roman" w:hAnsi="Times New Roman"/>
          <w:color w:val="000000"/>
          <w:sz w:val="28"/>
          <w:szCs w:val="28"/>
          <w:vertAlign w:val="superscript"/>
          <w:lang w:eastAsia="ru-RU"/>
        </w:rPr>
        <w:footnoteReference w:id="23"/>
      </w:r>
      <w:r w:rsidRPr="000D6FFC">
        <w:rPr>
          <w:rFonts w:ascii="Times New Roman" w:eastAsia="Times New Roman" w:hAnsi="Times New Roman"/>
          <w:color w:val="000000"/>
          <w:sz w:val="28"/>
          <w:szCs w:val="28"/>
          <w:lang w:eastAsia="ru-RU"/>
        </w:rPr>
        <w:t>.</w:t>
      </w:r>
    </w:p>
    <w:p w:rsidR="000D6FFC" w:rsidRPr="000D6FFC" w:rsidRDefault="000D6FFC" w:rsidP="00ED7D78">
      <w:pPr>
        <w:spacing w:before="360" w:after="360"/>
        <w:ind w:left="1078" w:hanging="369"/>
        <w:jc w:val="both"/>
        <w:outlineLvl w:val="0"/>
        <w:rPr>
          <w:rFonts w:ascii="Times New Roman" w:eastAsia="Times New Roman" w:hAnsi="Times New Roman"/>
          <w:color w:val="000000"/>
          <w:sz w:val="28"/>
          <w:szCs w:val="28"/>
          <w:lang w:eastAsia="ru-RU"/>
        </w:rPr>
      </w:pPr>
      <w:bookmarkStart w:id="0" w:name="_gjdgxs" w:colFirst="0" w:colLast="0"/>
      <w:bookmarkEnd w:id="0"/>
      <w:r w:rsidRPr="000D6FFC">
        <w:rPr>
          <w:rFonts w:ascii="Times New Roman" w:eastAsia="Times New Roman" w:hAnsi="Times New Roman"/>
          <w:b/>
          <w:color w:val="000000"/>
          <w:sz w:val="28"/>
          <w:szCs w:val="28"/>
          <w:lang w:eastAsia="ru-RU"/>
        </w:rPr>
        <w:t>7.</w:t>
      </w:r>
      <w:r w:rsidRPr="000D6FFC">
        <w:rPr>
          <w:rFonts w:ascii="Times New Roman" w:eastAsia="Times New Roman" w:hAnsi="Times New Roman"/>
          <w:color w:val="000000"/>
          <w:sz w:val="28"/>
          <w:szCs w:val="28"/>
          <w:lang w:eastAsia="ru-RU"/>
        </w:rPr>
        <w:t> </w:t>
      </w:r>
      <w:r w:rsidRPr="000D6FFC">
        <w:rPr>
          <w:rFonts w:ascii="Times New Roman" w:eastAsia="Times New Roman" w:hAnsi="Times New Roman"/>
          <w:b/>
          <w:color w:val="000000"/>
          <w:sz w:val="28"/>
          <w:szCs w:val="28"/>
          <w:lang w:eastAsia="ru-RU"/>
        </w:rPr>
        <w:t>Обеспечение строительства (реконструкции) Объекта материалами и оборудованием</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lastRenderedPageBreak/>
        <w:t xml:space="preserve">7.1. Подрядчик осуществляет обеспечение строительства (реконструкции) Объекта необходимыми материалами и (или) оборудованием. </w:t>
      </w:r>
    </w:p>
    <w:p w:rsidR="000D6FFC" w:rsidRPr="000D6FFC" w:rsidRDefault="000D6FFC" w:rsidP="000D6FFC">
      <w:pPr>
        <w:spacing w:before="120" w:after="12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7.2. Все применяемые для строительства (реконструкции) Объекта материалы или оборудование должны сопровождаться документами, подтверждающими их происхождение, качество и безопасность, иметь соответствующие сертификаты, технические паспорта, инструкции по эксплуатации и другие документы, удостоверяющие их качество, на русском языке, а также быть свободными от прав третьих лиц. </w:t>
      </w:r>
    </w:p>
    <w:p w:rsidR="000D6FFC" w:rsidRPr="000D6FFC" w:rsidRDefault="000D6FFC" w:rsidP="000D6FFC">
      <w:pPr>
        <w:spacing w:before="120" w:after="12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Копии сертификатов должны быть представлены Подрядчиком Заказчику за 10 (десять) календарных дней до дня начала производства работ, выполняемых с использованием указанных материалов, изделий и конструкций.</w:t>
      </w:r>
    </w:p>
    <w:p w:rsidR="000D6FFC" w:rsidRPr="000D6FFC" w:rsidRDefault="000D6FFC" w:rsidP="000D6FFC">
      <w:pPr>
        <w:tabs>
          <w:tab w:val="left" w:pos="1418"/>
        </w:tabs>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7.3. Подрядчик несет ответственность за ненадлежащее качество предоставленных им для строительства (реконструкции) Объекта материалов и оборудования, а также за предоставление материалов и оборудования, обремененных правами третьих лиц.</w:t>
      </w:r>
    </w:p>
    <w:p w:rsidR="000D6FFC" w:rsidRPr="000D6FFC" w:rsidRDefault="000D6FFC" w:rsidP="00ED7D78">
      <w:pPr>
        <w:spacing w:before="360" w:after="360" w:line="240" w:lineRule="auto"/>
        <w:ind w:firstLine="709"/>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8. Приемка выполненных работ, приемка Объекта</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8.1. Приемка работ по Контракту, приемка Объекта осуществляются Сторонами в соответствии с Графиком выполнения работ.</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8.2. При завершении выполнения работ по Контракту Подрядчик обязан письменно уведомить Заказчика, лицо, осуществляющее строительный контроль от имени Заказчика (при его наличии), об их завершении (далее – уведомление о завершении работ) с приложением документов в объеме, необходимом для сдачи-приемки выполненных работ, в том числе:</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подписанного со своей стороны акта сдачи-приемки выполненных работ в отношении вида или этапа работ; </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исполнительной документации на выполненные работы в составе и объеме, предусмотренном законодательством и Контрактом, в том числе на электронном носителе, с приложением перечня входящих в ее состав документов; </w:t>
      </w:r>
    </w:p>
    <w:p w:rsidR="000D6FFC" w:rsidRPr="000D6FFC" w:rsidRDefault="000D6FFC" w:rsidP="000D6FFC">
      <w:pPr>
        <w:tabs>
          <w:tab w:val="left" w:pos="0"/>
        </w:tabs>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счета на оплату работ и счета-фактуры.</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8.3. Заказчик в срок не позднее 10 (десяти) рабочих дней со дня получения от Подрядчика уведомления о завершении работ и прилагаемых документов, указанных в пункте 8.2 настоящего Контракта: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осуществляет осмотр выполненных работ при участии Подрядчика;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осуществляет проверку сведений о видах и объемах фактически выполненных работ, содержащихся в представленных документах, на соответствие Проектной документации;</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подписывает представленный акт сдачи-приемки выполненных работ, либо направляет Подрядчику почтовым отправлением (либо с использованием иных средств связи и доставки корреспонденции) письменные возражения </w:t>
      </w:r>
      <w:r w:rsidRPr="000D6FFC">
        <w:rPr>
          <w:rFonts w:ascii="Times New Roman" w:eastAsia="Times New Roman" w:hAnsi="Times New Roman"/>
          <w:color w:val="000000"/>
          <w:sz w:val="28"/>
          <w:szCs w:val="28"/>
          <w:lang w:eastAsia="ru-RU"/>
        </w:rPr>
        <w:lastRenderedPageBreak/>
        <w:t>и (или) замечания с требованием об устранении выявленных недостатков (дефектов) работ и (или) документации.</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8.4. Подрядчик за свой счет и в указанный Заказчиком срок устраняет выявленные при приемке выполненных работ недостатки (дефекты) работ и (или) недостатки (дефекты) документации и (или) обеспечивает их устранение третьими лицами. В случае если Заказчиком такой срок не указан, то устранение недостатков (дефектов) осуществляется в срок не более _______ рабочих дней со дня получения от Заказчика уведомления. </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8.5. После устранения недостатков (дефектов) Подрядчик повторно в порядке, предусмотренном пунктом 8.2 Контракта, представляет к приемке работы (результат работ) и документы, подтверждающие устранение выявленных Заказчиком недостатков (дефектов). Представленные Подрядчиком работы (результат работ) и документы в срок и в порядке, предусмотренном пунктом 8.3 Контракта, повторно рассматриваются Заказчиком.</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8.6. Все представляемые Подрядчиком отчетные документы должны содержать подписи и расшифровки подписей представителей Подрядчика, оттиск печати Подрядчика (при наличии) и дату их составления.</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8.7. К моменту передачи Заказчику любого отчетного документа (в том числе акта сдачи-приемки выполненных работ, актов скрытых работ, актов испытаний, акта приемки законченного строительством Объекта и других документов) Подрядчик обязан заблаговременно подписать документы, а также получить письменное согласование таких документов от лица, осуществляющего от имени Заказчика строительный контроль (при его наличии). Документы, не согласованные с лицом, осуществляющим строительный контроль от имени Заказчика (при его наличии), и (или) документы, не подписанные Сторонами, Заказчиком не принимаются.</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8.8. После завершения строительства (реконструкции) Объекта Подрядчик обязан письменно уведомить Заказчика о завершении строительства (реконструкции) Объекта и готовности предъявить законченный строительством (реконструкцией) Объект к приемке и передаче его Заказчику (далее – уведомление о завершении строительства Объекта) с приложением документов, необходимых для приемки Объекта, в том числе подписанных им:</w:t>
      </w:r>
    </w:p>
    <w:p w:rsidR="000D6FFC" w:rsidRPr="000D6FFC" w:rsidRDefault="000D6FFC" w:rsidP="000D6FFC">
      <w:pPr>
        <w:tabs>
          <w:tab w:val="left" w:pos="0"/>
        </w:tabs>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акта сдачи-приемки выполненных работ по прилагаемой к настоящему Контракту форме (Приложение № 5);</w:t>
      </w:r>
    </w:p>
    <w:p w:rsidR="000D6FFC" w:rsidRPr="000D6FFC" w:rsidRDefault="000D6FFC" w:rsidP="000D6FFC">
      <w:pPr>
        <w:tabs>
          <w:tab w:val="left" w:pos="0"/>
        </w:tabs>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акта приемки законченного строительством (реконструкцией) Объекта по прилагаемой к настоящему Контракту форме (Приложение № 6);</w:t>
      </w:r>
    </w:p>
    <w:tbl>
      <w:tblPr>
        <w:tblW w:w="9828" w:type="dxa"/>
        <w:tblLayout w:type="fixed"/>
        <w:tblLook w:val="0000" w:firstRow="0" w:lastRow="0" w:firstColumn="0" w:lastColumn="0" w:noHBand="0" w:noVBand="0"/>
      </w:tblPr>
      <w:tblGrid>
        <w:gridCol w:w="1874"/>
        <w:gridCol w:w="6135"/>
        <w:gridCol w:w="1819"/>
      </w:tblGrid>
      <w:tr w:rsidR="000D6FFC" w:rsidRPr="000D6FFC" w:rsidTr="00F50448">
        <w:tc>
          <w:tcPr>
            <w:tcW w:w="1874" w:type="dxa"/>
            <w:tcBorders>
              <w:bottom w:val="single" w:sz="4" w:space="0" w:color="000000"/>
            </w:tcBorders>
          </w:tcPr>
          <w:p w:rsidR="000D6FFC" w:rsidRPr="000D6FFC" w:rsidRDefault="000D6FFC" w:rsidP="000D6FFC">
            <w:pPr>
              <w:tabs>
                <w:tab w:val="left" w:pos="0"/>
              </w:tabs>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в</w:t>
            </w:r>
          </w:p>
        </w:tc>
        <w:tc>
          <w:tcPr>
            <w:tcW w:w="6135" w:type="dxa"/>
            <w:tcBorders>
              <w:bottom w:val="single" w:sz="4" w:space="0" w:color="000000"/>
            </w:tcBorders>
          </w:tcPr>
          <w:p w:rsidR="000D6FFC" w:rsidRPr="000D6FFC" w:rsidRDefault="000D6FFC" w:rsidP="000D6FFC">
            <w:pPr>
              <w:tabs>
                <w:tab w:val="left" w:pos="0"/>
              </w:tabs>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w:t>
            </w:r>
          </w:p>
        </w:tc>
        <w:tc>
          <w:tcPr>
            <w:tcW w:w="1819" w:type="dxa"/>
          </w:tcPr>
          <w:p w:rsidR="000D6FFC" w:rsidRPr="000D6FFC" w:rsidRDefault="000D6FFC" w:rsidP="000D6FFC">
            <w:pPr>
              <w:tabs>
                <w:tab w:val="left" w:pos="0"/>
              </w:tabs>
              <w:spacing w:before="120" w:after="0" w:line="240" w:lineRule="auto"/>
              <w:ind w:firstLine="34"/>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экземплярах;</w:t>
            </w:r>
          </w:p>
        </w:tc>
      </w:tr>
      <w:tr w:rsidR="000D6FFC" w:rsidRPr="000D6FFC" w:rsidTr="00F50448">
        <w:tc>
          <w:tcPr>
            <w:tcW w:w="1874" w:type="dxa"/>
            <w:tcBorders>
              <w:top w:val="single" w:sz="4" w:space="0" w:color="000000"/>
            </w:tcBorders>
          </w:tcPr>
          <w:p w:rsidR="000D6FFC" w:rsidRPr="000D6FFC" w:rsidRDefault="000D6FFC" w:rsidP="000D6FFC">
            <w:pPr>
              <w:tabs>
                <w:tab w:val="left" w:pos="0"/>
              </w:tabs>
              <w:spacing w:after="0" w:line="216" w:lineRule="auto"/>
              <w:ind w:firstLine="709"/>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(цифрами)</w:t>
            </w:r>
          </w:p>
        </w:tc>
        <w:tc>
          <w:tcPr>
            <w:tcW w:w="6135" w:type="dxa"/>
            <w:tcBorders>
              <w:top w:val="single" w:sz="4" w:space="0" w:color="000000"/>
            </w:tcBorders>
            <w:vAlign w:val="center"/>
          </w:tcPr>
          <w:p w:rsidR="000D6FFC" w:rsidRPr="000D6FFC" w:rsidRDefault="000D6FFC" w:rsidP="000D6FFC">
            <w:pPr>
              <w:tabs>
                <w:tab w:val="left" w:pos="0"/>
              </w:tabs>
              <w:spacing w:after="0" w:line="216" w:lineRule="auto"/>
              <w:ind w:firstLine="709"/>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(прописью)</w:t>
            </w:r>
          </w:p>
        </w:tc>
        <w:tc>
          <w:tcPr>
            <w:tcW w:w="1819" w:type="dxa"/>
            <w:vAlign w:val="center"/>
          </w:tcPr>
          <w:p w:rsidR="000D6FFC" w:rsidRPr="000D6FFC" w:rsidRDefault="000D6FFC" w:rsidP="000D6FFC">
            <w:pPr>
              <w:tabs>
                <w:tab w:val="left" w:pos="0"/>
              </w:tabs>
              <w:spacing w:after="0" w:line="216" w:lineRule="auto"/>
              <w:ind w:firstLine="709"/>
              <w:jc w:val="center"/>
              <w:rPr>
                <w:rFonts w:ascii="Times New Roman" w:eastAsia="Times New Roman" w:hAnsi="Times New Roman"/>
                <w:color w:val="000000"/>
                <w:sz w:val="20"/>
                <w:szCs w:val="20"/>
                <w:lang w:eastAsia="ru-RU"/>
              </w:rPr>
            </w:pPr>
          </w:p>
        </w:tc>
      </w:tr>
    </w:tbl>
    <w:p w:rsidR="000D6FFC" w:rsidRPr="000D6FFC" w:rsidRDefault="000D6FFC" w:rsidP="000D6FFC">
      <w:pPr>
        <w:tabs>
          <w:tab w:val="left" w:pos="0"/>
        </w:tabs>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исполнительной документации на выполненные работы в составе и объеме, необходимых для получения заключения органа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w:t>
      </w:r>
      <w:r w:rsidRPr="000D6FFC">
        <w:rPr>
          <w:rFonts w:ascii="Times New Roman" w:eastAsia="Times New Roman" w:hAnsi="Times New Roman"/>
          <w:color w:val="000000"/>
          <w:sz w:val="28"/>
          <w:szCs w:val="28"/>
          <w:lang w:eastAsia="ru-RU"/>
        </w:rPr>
        <w:lastRenderedPageBreak/>
        <w:t>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(далее – заключение о соответствии)</w:t>
      </w:r>
      <w:r w:rsidRPr="000D6FFC">
        <w:rPr>
          <w:rFonts w:ascii="Times New Roman" w:eastAsia="Times New Roman" w:hAnsi="Times New Roman"/>
          <w:color w:val="000000"/>
          <w:sz w:val="28"/>
          <w:szCs w:val="28"/>
          <w:vertAlign w:val="superscript"/>
          <w:lang w:eastAsia="ru-RU"/>
        </w:rPr>
        <w:footnoteReference w:id="24"/>
      </w:r>
      <w:r w:rsidRPr="000D6FFC">
        <w:rPr>
          <w:rFonts w:ascii="Times New Roman" w:eastAsia="Times New Roman" w:hAnsi="Times New Roman"/>
          <w:color w:val="000000"/>
          <w:sz w:val="28"/>
          <w:szCs w:val="28"/>
          <w:lang w:eastAsia="ru-RU"/>
        </w:rPr>
        <w:t>, а также для получения Заказчиком разрешения на ввод Объекта в эксплуатацию;</w:t>
      </w:r>
    </w:p>
    <w:p w:rsidR="000D6FFC" w:rsidRPr="000D6FFC" w:rsidRDefault="000D6FFC" w:rsidP="000D6FFC">
      <w:pPr>
        <w:tabs>
          <w:tab w:val="left" w:pos="0"/>
        </w:tabs>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проектной документации, переданной Заказчиком Подрядчику для выполнения работ, и рабочей документации;</w:t>
      </w:r>
    </w:p>
    <w:p w:rsidR="000D6FFC" w:rsidRPr="000D6FFC" w:rsidRDefault="000D6FFC" w:rsidP="000D6FFC">
      <w:pPr>
        <w:tabs>
          <w:tab w:val="left" w:pos="0"/>
        </w:tabs>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счета на оплату работ и счета-фактуры;</w:t>
      </w:r>
    </w:p>
    <w:p w:rsidR="000D6FFC" w:rsidRPr="000D6FFC" w:rsidRDefault="000D6FFC" w:rsidP="000D6FFC">
      <w:pPr>
        <w:tabs>
          <w:tab w:val="left" w:pos="0"/>
        </w:tabs>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документа, подтверждающего соответствие параметров построенного, реконструированного объекта капитального строительства проектной документации, подписанного Подрядчиком;</w:t>
      </w:r>
    </w:p>
    <w:p w:rsidR="000D6FFC" w:rsidRPr="000D6FFC" w:rsidRDefault="000D6FFC" w:rsidP="000D6FFC">
      <w:pPr>
        <w:tabs>
          <w:tab w:val="left" w:pos="0"/>
        </w:tabs>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документа, подтверждающего соответствие построенного (реконструированного) объекта капитального строительства требованиям технических регламентов, подписанного Подрядчиком;</w:t>
      </w:r>
    </w:p>
    <w:p w:rsidR="000D6FFC" w:rsidRPr="000D6FFC" w:rsidRDefault="000D6FFC" w:rsidP="000D6FFC">
      <w:pPr>
        <w:tabs>
          <w:tab w:val="left" w:pos="0"/>
        </w:tabs>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документов, подтверждающих соответствие построенного, (реконструированного) объекта капитального строительства техническим условиям, подписанных представителями организаций, осуществляющих эксплуатацию сетей инженерно-технического обеспечения (при их наличии);</w:t>
      </w:r>
    </w:p>
    <w:p w:rsidR="000D6FFC" w:rsidRPr="000D6FFC" w:rsidRDefault="000D6FFC" w:rsidP="000D6FFC">
      <w:pPr>
        <w:tabs>
          <w:tab w:val="left" w:pos="0"/>
        </w:tabs>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схемы, на которой отображены расположение построенного, реконструированного объекта капитального строительства и сетей инженерно-технического обеспечения в границах земельного участка, и схемы планировочной организации земельного участка;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иной отчетной документации в отношении Объекта, предусмотренной законодательством и условиями Контракта.</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8.9. Подрядчик до направления уведомления о завершении строительства Объекта обязан выполнить предусмотренные проектной и рабочей документацией пусконаладочные работы и комплексное опробование оборудования, оформить их результаты в соответствии с требованиями законодательства и проектной документации. </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8.10. Заказчик обязан рассмотреть документы, указанные в пункте 8.8 настоящего Контракта, в порядке, установленном пунктами 8.3 и 8.5 Контракта, и после устранения Подрядчиком недостатков (дефектов) работ или недостатков (противоречий) представленных документов при отсутствии замечаний подписать акт приемки законченного строительством (реконструкцией) Объекта. </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8.11. После завершения приемки законченного строительством (реконструкцией) Объекта и передачи его Заказчику последний направляет </w:t>
      </w:r>
      <w:r w:rsidRPr="000D6FFC">
        <w:rPr>
          <w:rFonts w:ascii="Times New Roman" w:eastAsia="Times New Roman" w:hAnsi="Times New Roman"/>
          <w:color w:val="000000"/>
          <w:sz w:val="28"/>
          <w:szCs w:val="28"/>
          <w:lang w:eastAsia="ru-RU"/>
        </w:rPr>
        <w:lastRenderedPageBreak/>
        <w:t xml:space="preserve">извещение об окончании строительства (реконструкции) Объекта в орган государственного строительного надзора. </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8.12. Подрядчик за свой счет в срок, установленный органом государственного строительного надзора, обязан устранить недостатки (дефекты) работ, выявленные таким органом в ходе проверки соответствия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которые послужили основанием для отказа в выдаче заключения о соответствии и (или) в выдаче заключения федерального государственного экологического надзора (в случаях, предусмотренных законодательством в области охраны окружающей среды).</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8.13. В случае если Подрядчик нарушит срок устранения недостатков (дефектов) работ, Заказчик вправе своими силами устранить такие недостатки или поручить их устранение третьим лицам и потребовать от Подрядчика возмещения расходов на устранение недостатков (дефектов) работ.</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8.14. До приемки законченного строительством (реконструкцией) Объекта по акту приемки законченного строительством (реконструкцией) Объекта риск его случайной гибели или повреждения несет Подрядчик. Риск случайной гибели или повреждения Объекта переходит к Заказчику после подписания им указанного акта. </w:t>
      </w:r>
    </w:p>
    <w:p w:rsidR="000D6FFC" w:rsidRPr="000D6FFC" w:rsidRDefault="000D6FFC" w:rsidP="000D6FFC">
      <w:pPr>
        <w:tabs>
          <w:tab w:val="left" w:pos="0"/>
        </w:tabs>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8.15. Объект признается построенным (реконструированным) со дня подписания акта приемки законченного строительством (реконструкцией) Объекта Сторонами и при наличии заключения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проектной документации</w:t>
      </w:r>
      <w:r w:rsidRPr="000D6FFC">
        <w:rPr>
          <w:rFonts w:ascii="Times New Roman" w:eastAsia="Times New Roman" w:hAnsi="Times New Roman"/>
          <w:color w:val="000000"/>
          <w:sz w:val="28"/>
          <w:szCs w:val="28"/>
          <w:vertAlign w:val="superscript"/>
          <w:lang w:eastAsia="ru-RU"/>
        </w:rPr>
        <w:footnoteReference w:id="25"/>
      </w:r>
      <w:r w:rsidRPr="000D6FFC">
        <w:rPr>
          <w:rFonts w:ascii="Times New Roman" w:eastAsia="Times New Roman" w:hAnsi="Times New Roman"/>
          <w:color w:val="000000"/>
          <w:sz w:val="28"/>
          <w:szCs w:val="28"/>
          <w:lang w:eastAsia="ru-RU"/>
        </w:rPr>
        <w:t>.</w:t>
      </w:r>
    </w:p>
    <w:p w:rsidR="000D6FFC" w:rsidRPr="000D6FFC" w:rsidRDefault="000D6FFC" w:rsidP="000D6FFC">
      <w:pPr>
        <w:tabs>
          <w:tab w:val="left" w:pos="0"/>
        </w:tabs>
        <w:spacing w:before="120" w:after="0" w:line="240" w:lineRule="auto"/>
        <w:ind w:firstLine="709"/>
        <w:jc w:val="both"/>
        <w:rPr>
          <w:rFonts w:ascii="Times New Roman" w:eastAsia="Times New Roman" w:hAnsi="Times New Roman"/>
          <w:color w:val="000000"/>
          <w:sz w:val="28"/>
          <w:szCs w:val="28"/>
          <w:lang w:eastAsia="ru-RU"/>
        </w:rPr>
      </w:pPr>
    </w:p>
    <w:p w:rsidR="000D6FFC" w:rsidRPr="000D6FFC" w:rsidRDefault="000D6FFC" w:rsidP="00ED7D78">
      <w:pPr>
        <w:tabs>
          <w:tab w:val="left" w:pos="0"/>
        </w:tabs>
        <w:spacing w:after="0" w:line="240" w:lineRule="auto"/>
        <w:ind w:firstLine="709"/>
        <w:outlineLvl w:val="0"/>
        <w:rPr>
          <w:rFonts w:ascii="Times New Roman" w:eastAsia="Times New Roman" w:hAnsi="Times New Roman"/>
          <w:b/>
          <w:color w:val="000000"/>
          <w:sz w:val="28"/>
          <w:szCs w:val="28"/>
          <w:lang w:eastAsia="ru-RU"/>
        </w:rPr>
      </w:pPr>
      <w:r w:rsidRPr="000D6FFC">
        <w:rPr>
          <w:rFonts w:ascii="Times New Roman" w:eastAsia="Times New Roman" w:hAnsi="Times New Roman"/>
          <w:b/>
          <w:color w:val="000000"/>
          <w:sz w:val="28"/>
          <w:szCs w:val="28"/>
          <w:lang w:eastAsia="ru-RU"/>
        </w:rPr>
        <w:t>9. Гарантии качества</w:t>
      </w:r>
    </w:p>
    <w:p w:rsidR="000D6FFC" w:rsidRPr="000D6FFC" w:rsidRDefault="000D6FFC" w:rsidP="000D6FFC">
      <w:pPr>
        <w:tabs>
          <w:tab w:val="left" w:pos="0"/>
        </w:tabs>
        <w:spacing w:after="0" w:line="240" w:lineRule="auto"/>
        <w:ind w:firstLine="709"/>
        <w:rPr>
          <w:rFonts w:ascii="Times New Roman" w:eastAsia="Times New Roman" w:hAnsi="Times New Roman"/>
          <w:b/>
          <w:color w:val="000000"/>
          <w:sz w:val="28"/>
          <w:szCs w:val="28"/>
          <w:lang w:eastAsia="ru-RU"/>
        </w:rPr>
      </w:pPr>
    </w:p>
    <w:p w:rsidR="000D6FFC" w:rsidRPr="000D6FFC" w:rsidRDefault="000D6FFC" w:rsidP="000D6FFC">
      <w:pPr>
        <w:tabs>
          <w:tab w:val="left" w:pos="0"/>
        </w:tabs>
        <w:spacing w:before="120" w:after="12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9.1. Подрядчик гарантирует выполнение работ с надлежащим качеством в соответствии с Проектной документацией и условиями Контракта, в том числе с соблюдением требований технических регламентов, с соблюдением правил, установленных стандартами, сводами правил, устранение недостатков </w:t>
      </w:r>
      <w:r w:rsidRPr="000D6FFC">
        <w:rPr>
          <w:rFonts w:ascii="Times New Roman" w:eastAsia="Times New Roman" w:hAnsi="Times New Roman"/>
          <w:color w:val="000000"/>
          <w:sz w:val="28"/>
          <w:szCs w:val="28"/>
          <w:lang w:eastAsia="ru-RU"/>
        </w:rPr>
        <w:lastRenderedPageBreak/>
        <w:t>(дефектов), выявленных при приемке работ и в период гарантийной эксплуатации Объекта.</w:t>
      </w:r>
    </w:p>
    <w:p w:rsidR="000D6FFC" w:rsidRPr="000D6FFC" w:rsidRDefault="000D6FFC" w:rsidP="000D6FFC">
      <w:pPr>
        <w:tabs>
          <w:tab w:val="left" w:pos="0"/>
        </w:tabs>
        <w:spacing w:before="120" w:after="12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9.2. Подрядчик несет ответственность перед </w:t>
      </w:r>
      <w:r w:rsidRPr="000D6FFC">
        <w:rPr>
          <w:rFonts w:ascii="Times New Roman" w:eastAsia="Times New Roman" w:hAnsi="Times New Roman"/>
          <w:sz w:val="28"/>
          <w:szCs w:val="28"/>
          <w:lang w:eastAsia="ru-RU"/>
        </w:rPr>
        <w:t>З</w:t>
      </w:r>
      <w:r w:rsidRPr="000D6FFC">
        <w:rPr>
          <w:rFonts w:ascii="Times New Roman" w:eastAsia="Times New Roman" w:hAnsi="Times New Roman"/>
          <w:color w:val="000000"/>
          <w:sz w:val="28"/>
          <w:szCs w:val="28"/>
          <w:lang w:eastAsia="ru-RU"/>
        </w:rPr>
        <w:t>аказчиком за допущенные отступления от Проектной документации и рабочей документации.</w:t>
      </w:r>
    </w:p>
    <w:p w:rsidR="000D6FFC" w:rsidRPr="000D6FFC" w:rsidRDefault="000D6FFC" w:rsidP="000D6FFC">
      <w:pPr>
        <w:tabs>
          <w:tab w:val="left" w:pos="0"/>
        </w:tabs>
        <w:spacing w:before="120" w:after="12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9.3. Гарантийный срок на Объект устанавливается сроком на 3 (три) года. Гарантийный срок исчисляется со дня подписания Сторонами акта приемки законченного строительством (реконструкцией) Объекта.</w:t>
      </w:r>
    </w:p>
    <w:p w:rsidR="000D6FFC" w:rsidRPr="000D6FFC" w:rsidRDefault="000D6FFC" w:rsidP="000D6FFC">
      <w:pPr>
        <w:tabs>
          <w:tab w:val="left" w:pos="0"/>
        </w:tabs>
        <w:spacing w:before="120"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9.4. В случае если производителями или поставщиками технологического и инженерного оборудования, применяемого при строительстве (реконструкции) Объекта, установлены гарантийные сроки, большие по сравнению с гарантийным сроком, установленным в пункте 9.3 Контракта, к соответствующему технологическому и инженерному оборудованию применяются гарантийные сроки, установленные производителями, поставщиками.</w:t>
      </w:r>
    </w:p>
    <w:p w:rsidR="000D6FFC" w:rsidRPr="000D6FFC" w:rsidRDefault="000D6FFC" w:rsidP="000D6FFC">
      <w:pPr>
        <w:tabs>
          <w:tab w:val="left" w:pos="0"/>
        </w:tabs>
        <w:spacing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В случае если производителями или поставщиками материалов, конструкций, изделий или оборудования установлены гарантийные сроки, большие по сравнению с гарантийным сроком, установленным в пункте 9.3 Контракта, к соответствующим элементам работ применяются гарантийные сроки, предусмотренные производителями, поставщиками. Подрядчик обязуется передать Заказчику в составе исполнительной документации все документы, подтверждающие соответствующие гарантийные обязательства поставщиков или производителей</w:t>
      </w:r>
      <w:r w:rsidRPr="000D6FFC">
        <w:rPr>
          <w:rFonts w:ascii="Times New Roman" w:eastAsia="Times New Roman" w:hAnsi="Times New Roman"/>
          <w:color w:val="000000"/>
          <w:sz w:val="28"/>
          <w:szCs w:val="28"/>
          <w:vertAlign w:val="superscript"/>
          <w:lang w:eastAsia="ru-RU"/>
        </w:rPr>
        <w:footnoteReference w:id="26"/>
      </w:r>
      <w:r w:rsidRPr="000D6FFC">
        <w:rPr>
          <w:rFonts w:ascii="Times New Roman" w:eastAsia="Times New Roman" w:hAnsi="Times New Roman"/>
          <w:color w:val="000000"/>
          <w:sz w:val="28"/>
          <w:szCs w:val="28"/>
          <w:lang w:eastAsia="ru-RU"/>
        </w:rPr>
        <w:t xml:space="preserve">. </w:t>
      </w:r>
    </w:p>
    <w:p w:rsidR="000D6FFC" w:rsidRPr="000D6FFC" w:rsidRDefault="000D6FFC" w:rsidP="000D6FFC">
      <w:pPr>
        <w:tabs>
          <w:tab w:val="left" w:pos="0"/>
        </w:tabs>
        <w:spacing w:before="120" w:after="12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9.5. Подрядчик несет ответственность за недостатки (дефекты) работ, обнаруженные в период гарантийного срока, если не докажет, что они произошли вследствие нормального износа Объекта и его частей, неправильной эксплуатации, ненадлежащего ремонта Объекта, произведенного Заказчиком или привлеченными Заказчиком третьими лицами.</w:t>
      </w:r>
    </w:p>
    <w:p w:rsidR="000D6FFC" w:rsidRPr="000D6FFC" w:rsidRDefault="000D6FFC" w:rsidP="000D6FFC">
      <w:pPr>
        <w:tabs>
          <w:tab w:val="left" w:pos="0"/>
        </w:tabs>
        <w:spacing w:before="120" w:after="12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9.6. Устранение недостатков (дефектов) работ, выявленных в течение гарантийного срока, осуществляется силами и за счет средств Подрядчика.</w:t>
      </w:r>
    </w:p>
    <w:p w:rsidR="000D6FFC" w:rsidRPr="000D6FFC" w:rsidRDefault="000D6FFC" w:rsidP="000D6FFC">
      <w:pPr>
        <w:tabs>
          <w:tab w:val="left" w:pos="0"/>
        </w:tabs>
        <w:spacing w:before="120" w:after="12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9.7. Если в течение гарантийного срока, указанного в пункте 9.3 Контакта, будут обнаружены недостатки (дефекты) работ, Заказчик уведомляет об этом Подрядчика в порядке, предусмотренном для направления уведомлений пунктами 18.3 – 18.6 Контракта. </w:t>
      </w:r>
    </w:p>
    <w:p w:rsidR="000D6FFC" w:rsidRPr="000D6FFC" w:rsidRDefault="000D6FFC" w:rsidP="000D6FFC">
      <w:pPr>
        <w:tabs>
          <w:tab w:val="left" w:pos="0"/>
        </w:tabs>
        <w:spacing w:before="120" w:after="12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9.8. Не позднее 10 (десяти) календарных дней со дня получения Подрядчиком уведомления о выявленных недостатках (дефектах) работ Стороны составляют акт с указанием недостатков, причин их возникновения, порядка и</w:t>
      </w:r>
      <w:r w:rsidRPr="000D6FFC">
        <w:rPr>
          <w:rFonts w:ascii="Times New Roman" w:eastAsia="Times New Roman" w:hAnsi="Times New Roman"/>
          <w:color w:val="000000"/>
          <w:sz w:val="28"/>
          <w:szCs w:val="28"/>
          <w:lang w:val="en-US" w:eastAsia="ru-RU"/>
        </w:rPr>
        <w:t> </w:t>
      </w:r>
      <w:r w:rsidRPr="000D6FFC">
        <w:rPr>
          <w:rFonts w:ascii="Times New Roman" w:eastAsia="Times New Roman" w:hAnsi="Times New Roman"/>
          <w:color w:val="000000"/>
          <w:sz w:val="28"/>
          <w:szCs w:val="28"/>
          <w:lang w:eastAsia="ru-RU"/>
        </w:rPr>
        <w:t>сроков их устранения.</w:t>
      </w:r>
    </w:p>
    <w:p w:rsidR="000D6FFC" w:rsidRPr="000D6FFC" w:rsidRDefault="000D6FFC" w:rsidP="000D6FFC">
      <w:pPr>
        <w:tabs>
          <w:tab w:val="left" w:pos="0"/>
        </w:tabs>
        <w:spacing w:before="120" w:after="12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lastRenderedPageBreak/>
        <w:t>9.9. В случае уклонения Подрядчика от составления акта выявленных недостатков (дефектов) работ в установленный срок Заказчик вправе составить соответствующий акт без участия Подрядчика.</w:t>
      </w:r>
    </w:p>
    <w:p w:rsidR="000D6FFC" w:rsidRPr="000D6FFC" w:rsidRDefault="000D6FFC" w:rsidP="000D6FFC">
      <w:pPr>
        <w:tabs>
          <w:tab w:val="left" w:pos="0"/>
        </w:tabs>
        <w:spacing w:before="120" w:after="12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9.10. Если иной срок не будет согласован Сторонами дополнительно, Подрядчик обязуется устранить выявленные недостатки (дефекты) работ не позднее одного месяца со дня получения соответствующего требования от Заказчика.</w:t>
      </w:r>
    </w:p>
    <w:p w:rsidR="000D6FFC" w:rsidRPr="000D6FFC" w:rsidRDefault="000D6FFC" w:rsidP="000D6FFC">
      <w:pPr>
        <w:tabs>
          <w:tab w:val="left" w:pos="0"/>
        </w:tabs>
        <w:spacing w:before="120" w:after="12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9.11. В случае отказа Подрядчика от устранения выявленных недостатков (дефектов) работ или не устранения недостатков (дефектов) работ в установленный срок Заказчик вправе привлечь в порядке, предусмотренном законодательством Российской Федерации, для устранения таких недостатков (дефектов) третьих лиц с возмещением своих расходов на устранение недостатков (дефектов) работ за счет Подрядчика.</w:t>
      </w:r>
    </w:p>
    <w:p w:rsidR="000D6FFC" w:rsidRPr="000D6FFC" w:rsidRDefault="000D6FFC" w:rsidP="000D6FFC">
      <w:pPr>
        <w:tabs>
          <w:tab w:val="left" w:pos="0"/>
        </w:tabs>
        <w:spacing w:before="120" w:after="120" w:line="240" w:lineRule="auto"/>
        <w:ind w:firstLine="720"/>
        <w:jc w:val="both"/>
        <w:rPr>
          <w:rFonts w:eastAsia="Times New Roman" w:cs="Calibri"/>
          <w:color w:val="000000"/>
          <w:lang w:eastAsia="ru-RU"/>
        </w:rPr>
      </w:pPr>
      <w:r w:rsidRPr="000D6FFC">
        <w:rPr>
          <w:rFonts w:ascii="Times New Roman" w:eastAsia="Times New Roman" w:hAnsi="Times New Roman"/>
          <w:color w:val="000000"/>
          <w:sz w:val="28"/>
          <w:szCs w:val="28"/>
          <w:lang w:eastAsia="ru-RU"/>
        </w:rPr>
        <w:t xml:space="preserve">9.12. При выявлении в период гарантийного срока недостатков (дефектов) работ, которые служат препятствием для эксплуатации Объекта или его части, гарантийный срок продлевается на период времени, в течение которого Объект или его часть не могли эксплуатироваться вследствие выявленных недостатков (дефектов) работ. </w:t>
      </w:r>
    </w:p>
    <w:p w:rsidR="000D6FFC" w:rsidRPr="000D6FFC" w:rsidRDefault="000D6FFC" w:rsidP="00ED7D78">
      <w:pPr>
        <w:spacing w:before="280" w:after="160" w:line="240" w:lineRule="auto"/>
        <w:ind w:firstLine="709"/>
        <w:outlineLvl w:val="0"/>
        <w:rPr>
          <w:rFonts w:ascii="Times New Roman" w:eastAsia="Times New Roman" w:hAnsi="Times New Roman"/>
          <w:color w:val="000000"/>
          <w:sz w:val="28"/>
          <w:szCs w:val="28"/>
          <w:lang w:eastAsia="ru-RU"/>
        </w:rPr>
      </w:pPr>
      <w:bookmarkStart w:id="1" w:name="_1fob9te" w:colFirst="0" w:colLast="0"/>
      <w:bookmarkEnd w:id="1"/>
      <w:r w:rsidRPr="000D6FFC">
        <w:rPr>
          <w:rFonts w:ascii="Times New Roman" w:eastAsia="Times New Roman" w:hAnsi="Times New Roman"/>
          <w:b/>
          <w:color w:val="000000"/>
          <w:sz w:val="28"/>
          <w:szCs w:val="28"/>
          <w:lang w:eastAsia="ru-RU"/>
        </w:rPr>
        <w:t>10. Ответственность Сторон</w:t>
      </w:r>
    </w:p>
    <w:p w:rsidR="000D6FFC" w:rsidRPr="000D6FFC" w:rsidRDefault="000D6FFC" w:rsidP="000D6FFC">
      <w:pPr>
        <w:tabs>
          <w:tab w:val="left" w:pos="0"/>
        </w:tabs>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10.1. За невыполнение или ненадлежащее выполнение настоящего Контракта </w:t>
      </w:r>
      <w:r w:rsidRPr="000D6FFC">
        <w:rPr>
          <w:rFonts w:ascii="Times New Roman" w:eastAsia="Times New Roman" w:hAnsi="Times New Roman"/>
          <w:sz w:val="28"/>
          <w:szCs w:val="28"/>
          <w:lang w:eastAsia="ru-RU"/>
        </w:rPr>
        <w:t>С</w:t>
      </w:r>
      <w:r w:rsidRPr="000D6FFC">
        <w:rPr>
          <w:rFonts w:ascii="Times New Roman" w:eastAsia="Times New Roman" w:hAnsi="Times New Roman"/>
          <w:color w:val="000000"/>
          <w:sz w:val="28"/>
          <w:szCs w:val="28"/>
          <w:lang w:eastAsia="ru-RU"/>
        </w:rPr>
        <w:t>тороны несут ответственность в соответствии с законодательством Российской Федерации и условиями Контракта.</w:t>
      </w:r>
    </w:p>
    <w:p w:rsidR="000D6FFC" w:rsidRPr="000D6FFC" w:rsidRDefault="000D6FFC" w:rsidP="000D6FFC">
      <w:pPr>
        <w:tabs>
          <w:tab w:val="left" w:pos="0"/>
        </w:tabs>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10.2. В случае невыполнения условий Контракта одной из Сторон Сторона, нарушившая обязательство, обязана возместить другой Стороне причиненные убытки в части, не покрытой неустойкой.</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10.3. Подрядчик обязан уплатить Заказчику по его требованию пеню за каждый день просрочки исполнения обязательств по Контракту, начиная со дня, следующего после истечения установленного Контрактом срока исполнения Подрядчиком обязательств (за исключением нарушения конечного срока строительства (реконструкции) Объекта, определенного Графиком выполнения работ),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(но не более цены Контракта), за допущенные нарушения:</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10.3.1. промежуточных сроков передачи выполненных работ (результатов работ) (пункты 4.3.5, 8.1 Контракта);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10.3.2. сроков, установленных Заказчиком и (или) органом государственного строительного надзора для устранения недостатков (дефектов) работ, выявленных в процессе выполнения работ, при приемке выполненных </w:t>
      </w:r>
      <w:r w:rsidRPr="000D6FFC">
        <w:rPr>
          <w:rFonts w:ascii="Times New Roman" w:eastAsia="Times New Roman" w:hAnsi="Times New Roman"/>
          <w:color w:val="000000"/>
          <w:sz w:val="28"/>
          <w:szCs w:val="28"/>
          <w:lang w:eastAsia="ru-RU"/>
        </w:rPr>
        <w:lastRenderedPageBreak/>
        <w:t xml:space="preserve">работ, а также недостатков (дефектов) работ, выявленных Заказчиком в течение гарантийного срока (пункты 4.3.11, 8.4, 8.12, 9.10 Контракта). </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10.4. Подрядчик обязан уплатить Заказчику по его требованию пеню за каждый день просрочки исполнения обязательств по Контракту, начиная со дня, следующего со дня истечения установленного Контрактом срока исполнения Подрядчиком обязательств, в размере одной трехсотой действующей на дату уплаты пени ключевой ставки Центрального Банка Российской Федерации от цены Контракта (но не более цены Контракта), за допущенные нарушения: </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10.4.1. срока начала строительства (реконструкции) Объекта, определенного Графиком выполнения работ (пункт 4.3.2 Контракта) </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10.4.2. конечного срока строительства (реконструкции) Объекта, определенного Графиком выполнения работ (пункт 4.3.5 Контракта);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10.4.3. сроков предоставления по требованию Заказчика документов, подтверждающих целевое использование авансовых средств (пункт 3.10 Контракта);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10.4.4. срока рассмотрения переданной Заказчиком рабочей документации (пункт 4.3.3 Контракта)</w:t>
      </w:r>
      <w:r w:rsidRPr="000D6FFC">
        <w:rPr>
          <w:rFonts w:ascii="Times New Roman" w:eastAsia="Times New Roman" w:hAnsi="Times New Roman"/>
          <w:color w:val="000000"/>
          <w:sz w:val="28"/>
          <w:szCs w:val="28"/>
          <w:vertAlign w:val="superscript"/>
          <w:lang w:eastAsia="ru-RU"/>
        </w:rPr>
        <w:footnoteReference w:id="27"/>
      </w:r>
      <w:r w:rsidRPr="000D6FFC">
        <w:rPr>
          <w:rFonts w:ascii="Times New Roman" w:eastAsia="Times New Roman" w:hAnsi="Times New Roman"/>
          <w:color w:val="000000"/>
          <w:sz w:val="28"/>
          <w:szCs w:val="28"/>
          <w:lang w:eastAsia="ru-RU"/>
        </w:rPr>
        <w:t>;</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i/>
          <w:color w:val="000000"/>
          <w:sz w:val="28"/>
          <w:szCs w:val="28"/>
          <w:lang w:eastAsia="ru-RU"/>
        </w:rPr>
        <w:t>Второй вариант:</w:t>
      </w:r>
      <w:r w:rsidRPr="000D6FFC">
        <w:rPr>
          <w:rFonts w:ascii="Times New Roman" w:eastAsia="Times New Roman" w:hAnsi="Times New Roman"/>
          <w:color w:val="000000"/>
          <w:sz w:val="28"/>
          <w:szCs w:val="28"/>
          <w:lang w:eastAsia="ru-RU"/>
        </w:rPr>
        <w:t xml:space="preserve"> «10.4.4 срока разработки рабочей документации и передачи ее Заказчику (пункт 4.3.3 Контракта)</w:t>
      </w:r>
      <w:r w:rsidRPr="000D6FFC">
        <w:rPr>
          <w:rFonts w:ascii="Times New Roman" w:eastAsia="Times New Roman" w:hAnsi="Times New Roman"/>
          <w:color w:val="000000"/>
          <w:sz w:val="28"/>
          <w:szCs w:val="28"/>
          <w:vertAlign w:val="superscript"/>
          <w:lang w:eastAsia="ru-RU"/>
        </w:rPr>
        <w:footnoteReference w:id="28"/>
      </w:r>
      <w:r w:rsidRPr="000D6FFC">
        <w:rPr>
          <w:rFonts w:ascii="Times New Roman" w:eastAsia="Times New Roman" w:hAnsi="Times New Roman"/>
          <w:color w:val="000000"/>
          <w:sz w:val="28"/>
          <w:szCs w:val="28"/>
          <w:lang w:eastAsia="ru-RU"/>
        </w:rPr>
        <w:t>»;</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10.4.5. сроков информирования Заказчика о ходе строительства (реконструкции) Объекта (пункт 4.3.10 Контракта), обо всех происшествиях на строительной площадке, в том числе авариях или о возникновении угрозы аварии на Объекте (пункт 4.3.13 Контракта), об изменении его членства в саморегулируемой организации и (или) его уровня ответственности по обязательствам (пункт 4.3.14 Контракта), о привлеченных к исполнению Контракта третьих лицах, с которыми им заключен(ы) договор(ы) на выполнение работ в рамках исполнения обязательств по Контракту (пункт 4.3.16 или пункт 4.3.17 Контракта)</w:t>
      </w:r>
      <w:r w:rsidRPr="000D6FFC">
        <w:rPr>
          <w:rFonts w:ascii="Times New Roman" w:eastAsia="Times New Roman" w:hAnsi="Times New Roman"/>
          <w:color w:val="000000"/>
          <w:sz w:val="28"/>
          <w:szCs w:val="28"/>
          <w:vertAlign w:val="superscript"/>
          <w:lang w:eastAsia="ru-RU"/>
        </w:rPr>
        <w:footnoteReference w:id="29"/>
      </w:r>
      <w:r w:rsidRPr="000D6FFC">
        <w:rPr>
          <w:rFonts w:ascii="Times New Roman" w:eastAsia="Times New Roman" w:hAnsi="Times New Roman"/>
          <w:color w:val="000000"/>
          <w:sz w:val="28"/>
          <w:szCs w:val="28"/>
          <w:lang w:eastAsia="ru-RU"/>
        </w:rPr>
        <w:t>, об уполномоченных им Представителях и об изменениях в их составе (пункт 5.1 Контракта);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10.4.6. срока передачи Заказчику по его требованию Проектной документации, рабочей документации, а также исполнительной документации на выполненные работы (пункты 4.3.12 и 4.3.15 Контракта);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10.4.7. срока подписания акта о соответствии состояния земельного участка (объекта капитального строительства, подлежащего реконструкции) </w:t>
      </w:r>
      <w:r w:rsidRPr="000D6FFC">
        <w:rPr>
          <w:rFonts w:ascii="Times New Roman" w:eastAsia="Times New Roman" w:hAnsi="Times New Roman"/>
          <w:color w:val="000000"/>
          <w:sz w:val="28"/>
          <w:szCs w:val="28"/>
          <w:lang w:eastAsia="ru-RU"/>
        </w:rPr>
        <w:lastRenderedPageBreak/>
        <w:t>условиям Контракта при отсутствии замечаний к такому акту (пункт 4.3.2 Контракта);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10.4.8. срока передачи копий документов, подтверждающих происхождение, качество и безопасность примененных при строительстве (реконструкции) Объекта строительных материалов, изделий, конструкций или оборудования (пункт 7.2 Контракта);</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10.4.9. сроков освобождения после окончания строительства Объекта земельного участка от временных построек и сооружений, строительной техники, а также строительного мусора и иных отходов производства и потребления, а также направления Заказчику проекта акта о соответствии состояния земельного участка условиям Контракта (пункт 4.3.18 Контракта).</w:t>
      </w:r>
    </w:p>
    <w:p w:rsidR="000D6FFC" w:rsidRPr="000D6FFC" w:rsidRDefault="000D6FFC" w:rsidP="000D6FFC">
      <w:pPr>
        <w:tabs>
          <w:tab w:val="left" w:pos="0"/>
          <w:tab w:val="left" w:pos="1418"/>
        </w:tabs>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10.5. Подрядчик обязан уплатить Заказчику по его требованию штраф</w:t>
      </w:r>
      <w:r w:rsidRPr="000D6FFC">
        <w:rPr>
          <w:rFonts w:ascii="Times New Roman" w:eastAsia="Times New Roman" w:hAnsi="Times New Roman"/>
          <w:b/>
          <w:color w:val="000000"/>
          <w:sz w:val="28"/>
          <w:szCs w:val="28"/>
          <w:lang w:eastAsia="ru-RU"/>
        </w:rPr>
        <w:t xml:space="preserve"> </w:t>
      </w:r>
      <w:r w:rsidRPr="000D6FFC">
        <w:rPr>
          <w:rFonts w:ascii="Times New Roman" w:eastAsia="Times New Roman" w:hAnsi="Times New Roman"/>
          <w:color w:val="000000"/>
          <w:sz w:val="28"/>
          <w:szCs w:val="28"/>
          <w:lang w:eastAsia="ru-RU"/>
        </w:rPr>
        <w:t>в размере</w:t>
      </w:r>
    </w:p>
    <w:tbl>
      <w:tblPr>
        <w:tblW w:w="9747" w:type="dxa"/>
        <w:tblLayout w:type="fixed"/>
        <w:tblLook w:val="0000" w:firstRow="0" w:lastRow="0" w:firstColumn="0" w:lastColumn="0" w:noHBand="0" w:noVBand="0"/>
      </w:tblPr>
      <w:tblGrid>
        <w:gridCol w:w="1908"/>
        <w:gridCol w:w="6422"/>
        <w:gridCol w:w="1417"/>
      </w:tblGrid>
      <w:tr w:rsidR="000D6FFC" w:rsidRPr="000D6FFC" w:rsidTr="00F50448">
        <w:tc>
          <w:tcPr>
            <w:tcW w:w="1908" w:type="dxa"/>
            <w:tcBorders>
              <w:bottom w:val="single" w:sz="4" w:space="0" w:color="000000"/>
            </w:tcBorders>
          </w:tcPr>
          <w:p w:rsidR="000D6FFC" w:rsidRPr="000D6FFC" w:rsidRDefault="000D6FFC" w:rsidP="000D6FFC">
            <w:pPr>
              <w:tabs>
                <w:tab w:val="left" w:pos="0"/>
              </w:tabs>
              <w:spacing w:before="120" w:after="0" w:line="240" w:lineRule="auto"/>
              <w:jc w:val="both"/>
              <w:rPr>
                <w:rFonts w:ascii="Times New Roman" w:eastAsia="Times New Roman" w:hAnsi="Times New Roman"/>
                <w:color w:val="000000"/>
                <w:sz w:val="28"/>
                <w:szCs w:val="28"/>
                <w:lang w:eastAsia="ru-RU"/>
              </w:rPr>
            </w:pPr>
          </w:p>
        </w:tc>
        <w:tc>
          <w:tcPr>
            <w:tcW w:w="6422" w:type="dxa"/>
            <w:tcBorders>
              <w:bottom w:val="single" w:sz="4" w:space="0" w:color="000000"/>
            </w:tcBorders>
          </w:tcPr>
          <w:p w:rsidR="000D6FFC" w:rsidRPr="000D6FFC" w:rsidRDefault="000D6FFC" w:rsidP="000D6FFC">
            <w:pPr>
              <w:tabs>
                <w:tab w:val="left" w:pos="0"/>
              </w:tabs>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w:t>
            </w:r>
          </w:p>
        </w:tc>
        <w:tc>
          <w:tcPr>
            <w:tcW w:w="1417" w:type="dxa"/>
          </w:tcPr>
          <w:p w:rsidR="000D6FFC" w:rsidRPr="000D6FFC" w:rsidRDefault="000D6FFC" w:rsidP="000D6FFC">
            <w:pPr>
              <w:tabs>
                <w:tab w:val="left" w:pos="0"/>
              </w:tabs>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рублей</w:t>
            </w:r>
          </w:p>
        </w:tc>
      </w:tr>
      <w:tr w:rsidR="000D6FFC" w:rsidRPr="000D6FFC" w:rsidTr="00F50448">
        <w:tc>
          <w:tcPr>
            <w:tcW w:w="1908" w:type="dxa"/>
            <w:tcBorders>
              <w:top w:val="single" w:sz="4" w:space="0" w:color="000000"/>
            </w:tcBorders>
          </w:tcPr>
          <w:p w:rsidR="000D6FFC" w:rsidRPr="000D6FFC" w:rsidRDefault="000D6FFC" w:rsidP="000D6FFC">
            <w:pPr>
              <w:tabs>
                <w:tab w:val="left" w:pos="0"/>
              </w:tabs>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(цифрами)</w:t>
            </w:r>
          </w:p>
        </w:tc>
        <w:tc>
          <w:tcPr>
            <w:tcW w:w="6422" w:type="dxa"/>
            <w:tcBorders>
              <w:top w:val="single" w:sz="4" w:space="0" w:color="000000"/>
            </w:tcBorders>
          </w:tcPr>
          <w:p w:rsidR="000D6FFC" w:rsidRPr="000D6FFC" w:rsidRDefault="000D6FFC" w:rsidP="000D6FFC">
            <w:pPr>
              <w:tabs>
                <w:tab w:val="left" w:pos="0"/>
              </w:tabs>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 xml:space="preserve">(прописью) </w:t>
            </w:r>
          </w:p>
        </w:tc>
        <w:tc>
          <w:tcPr>
            <w:tcW w:w="1417" w:type="dxa"/>
          </w:tcPr>
          <w:p w:rsidR="000D6FFC" w:rsidRPr="000D6FFC" w:rsidRDefault="000D6FFC" w:rsidP="000D6FFC">
            <w:pPr>
              <w:tabs>
                <w:tab w:val="left" w:pos="0"/>
              </w:tabs>
              <w:spacing w:after="0" w:line="216" w:lineRule="auto"/>
              <w:jc w:val="center"/>
              <w:rPr>
                <w:rFonts w:ascii="Times New Roman" w:eastAsia="Times New Roman" w:hAnsi="Times New Roman"/>
                <w:color w:val="000000"/>
                <w:sz w:val="20"/>
                <w:szCs w:val="20"/>
                <w:lang w:eastAsia="ru-RU"/>
              </w:rPr>
            </w:pPr>
          </w:p>
        </w:tc>
      </w:tr>
    </w:tbl>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за каждое допущенное неисполнение обязательств, предусмотренных Контрактом (в том числе выявленное в течение гарантийного срока), а именно:</w:t>
      </w:r>
    </w:p>
    <w:p w:rsidR="000D6FFC" w:rsidRPr="000D6FFC" w:rsidRDefault="000D6FFC" w:rsidP="000D6FFC">
      <w:pPr>
        <w:tabs>
          <w:tab w:val="left" w:pos="0"/>
          <w:tab w:val="left" w:pos="1418"/>
        </w:tabs>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10.5.1. за выполнение работ (результатов работ) с отступлением от Проектной документации, рабочей документации и (или) с нарушением требований технических регламентов и (или) с нарушением правил, установленных стандартами, сводами правил (пункты 9.1 и 9.2 Контракта);</w:t>
      </w:r>
    </w:p>
    <w:p w:rsidR="000D6FFC" w:rsidRPr="000D6FFC" w:rsidRDefault="000D6FFC" w:rsidP="000D6FFC">
      <w:pPr>
        <w:tabs>
          <w:tab w:val="left" w:pos="0"/>
          <w:tab w:val="left" w:pos="1418"/>
        </w:tabs>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10.5.2. за выполнение с привлечением третьих лиц работ, для которых условиями Контракта предусмотрено самостоятельное их выполнение Подрядчиком без привлечения других лиц к исполнению обязательств (пункт 4.3.1 Контракта);</w:t>
      </w:r>
    </w:p>
    <w:p w:rsidR="000D6FFC" w:rsidRPr="000D6FFC" w:rsidRDefault="000D6FFC" w:rsidP="000D6FFC">
      <w:pPr>
        <w:tabs>
          <w:tab w:val="left" w:pos="0"/>
          <w:tab w:val="left" w:pos="1418"/>
        </w:tabs>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10.5.3. за отсутствие на строительной площадке Проектной документации, рабочей документации, другой технической и разрешительной документации, необходимой для выполнения работ, а также за неисполнение обязательств по обеспечению доступа к такой документации Заказчику, его представителям, лицу, осуществляющему строительный надзор (пункт 4.3.6 Контракта);</w:t>
      </w:r>
    </w:p>
    <w:p w:rsidR="000D6FFC" w:rsidRPr="000D6FFC" w:rsidRDefault="000D6FFC" w:rsidP="000D6FFC">
      <w:pPr>
        <w:tabs>
          <w:tab w:val="left" w:pos="0"/>
          <w:tab w:val="left" w:pos="1418"/>
        </w:tabs>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10.5.4. за неисполнение обязательств по обеспечению возможности представителям Заказчика осуществлять контроль за ходом выполнения работ, качеством применяемых при строительстве (реконструкции) материалов, изделий, конструкций, оборудования (пункт 4.3.8 Контракта), а также по предоставлению Заказчику по его требованию образцов материалов для проведения испытаний и оценки их качества или за не предоставление Заказчику по его требованию результатов испытаний (пункт 4.3.7 Контракта);</w:t>
      </w:r>
    </w:p>
    <w:p w:rsidR="000D6FFC" w:rsidRPr="000D6FFC" w:rsidRDefault="000D6FFC" w:rsidP="000D6FFC">
      <w:pPr>
        <w:tabs>
          <w:tab w:val="left" w:pos="0"/>
          <w:tab w:val="left" w:pos="1418"/>
        </w:tabs>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10.5.5. за неисполнение обязательств по обеспечению доступа на строительную площадку лицу, осуществляющему государственный строительный надзор, представителям саморегулируемой организации для осуществления функций надзора и контроля, предусмотренных законодательством Российской Федерации (пункт 4.3.9 Контракта);</w:t>
      </w:r>
    </w:p>
    <w:p w:rsidR="000D6FFC" w:rsidRPr="000D6FFC" w:rsidRDefault="000D6FFC" w:rsidP="000D6FFC">
      <w:pPr>
        <w:tabs>
          <w:tab w:val="left" w:pos="0"/>
          <w:tab w:val="left" w:pos="1418"/>
        </w:tabs>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lastRenderedPageBreak/>
        <w:t xml:space="preserve">10.5.6. за нарушение запрета уступать требования по настоящему Контракту третьим лицам (раздел 16 Контракта). </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10.6. Заказчик обязан уплатить Подрядчику по его требованию пеню за каждый день просрочки исполнения обязательств по Контракту, начиная со дня, следующего после истечения установленного Контрактом срока исполнения Подрядчиком обязательств, в размере одной трехсотой действующей на дату уплаты пени ключевой ставки Центрального Банка Российской Федерации от цены Контракта (но не более цены Контракта), за допущенные нарушения сроков исполнения обязательств, предусмотренных пунктами 4.1.1 – 4.1.8, 8.3 – 8.5, 8.10, 9.7 Контракта.</w:t>
      </w:r>
    </w:p>
    <w:p w:rsidR="000D6FFC" w:rsidRPr="000D6FFC" w:rsidRDefault="000D6FFC" w:rsidP="000D6FFC">
      <w:pPr>
        <w:tabs>
          <w:tab w:val="left" w:pos="0"/>
          <w:tab w:val="left" w:pos="1418"/>
        </w:tabs>
        <w:spacing w:before="120" w:after="0" w:line="240" w:lineRule="auto"/>
        <w:ind w:firstLine="709"/>
        <w:jc w:val="both"/>
        <w:rPr>
          <w:rFonts w:ascii="Times New Roman" w:eastAsia="Times New Roman" w:hAnsi="Times New Roman"/>
          <w:color w:val="000000"/>
          <w:sz w:val="28"/>
          <w:szCs w:val="28"/>
          <w:lang w:eastAsia="ru-RU"/>
        </w:rPr>
      </w:pPr>
      <w:bookmarkStart w:id="2" w:name="_rekxo2kumn3u" w:colFirst="0" w:colLast="0"/>
      <w:bookmarkStart w:id="3" w:name="_3znysh7" w:colFirst="0" w:colLast="0"/>
      <w:bookmarkEnd w:id="2"/>
      <w:bookmarkEnd w:id="3"/>
      <w:r w:rsidRPr="000D6FFC">
        <w:rPr>
          <w:rFonts w:ascii="Times New Roman" w:eastAsia="Times New Roman" w:hAnsi="Times New Roman"/>
          <w:color w:val="000000"/>
          <w:sz w:val="28"/>
          <w:szCs w:val="28"/>
          <w:lang w:eastAsia="ru-RU"/>
        </w:rPr>
        <w:t>10.7.</w:t>
      </w:r>
      <w:r w:rsidRPr="000D6FFC">
        <w:rPr>
          <w:rFonts w:ascii="Times New Roman" w:eastAsia="Times New Roman" w:hAnsi="Times New Roman"/>
          <w:b/>
          <w:color w:val="000000"/>
          <w:sz w:val="28"/>
          <w:szCs w:val="28"/>
          <w:lang w:eastAsia="ru-RU"/>
        </w:rPr>
        <w:t> </w:t>
      </w:r>
      <w:r w:rsidRPr="000D6FFC">
        <w:rPr>
          <w:rFonts w:ascii="Times New Roman" w:eastAsia="Times New Roman" w:hAnsi="Times New Roman"/>
          <w:color w:val="000000"/>
          <w:sz w:val="28"/>
          <w:szCs w:val="28"/>
          <w:lang w:eastAsia="ru-RU"/>
        </w:rPr>
        <w:t xml:space="preserve">Штрафы, пени уплачиваются Сторонами посредством перечисления </w:t>
      </w:r>
      <w:r w:rsidRPr="000D6FFC">
        <w:rPr>
          <w:rFonts w:ascii="Times New Roman" w:eastAsia="Times New Roman" w:hAnsi="Times New Roman"/>
          <w:sz w:val="28"/>
          <w:szCs w:val="28"/>
          <w:lang w:eastAsia="ru-RU"/>
        </w:rPr>
        <w:t>взыскиваемых</w:t>
      </w:r>
      <w:r w:rsidRPr="000D6FFC">
        <w:rPr>
          <w:rFonts w:ascii="Times New Roman" w:eastAsia="Times New Roman" w:hAnsi="Times New Roman"/>
          <w:color w:val="000000"/>
          <w:sz w:val="28"/>
          <w:szCs w:val="28"/>
          <w:lang w:eastAsia="ru-RU"/>
        </w:rPr>
        <w:t xml:space="preserve"> сумм Стороне по указанным Стороной в претензии реквизитам с представлением соответствующего подтверждения (копии платежного поручения) об уплате штрафных санкций в десятидневный срок со дня оплаты.</w:t>
      </w:r>
    </w:p>
    <w:p w:rsidR="000D6FFC" w:rsidRPr="000D6FFC" w:rsidRDefault="000D6FFC" w:rsidP="000D6FFC">
      <w:pPr>
        <w:tabs>
          <w:tab w:val="left" w:pos="0"/>
          <w:tab w:val="left" w:pos="1418"/>
        </w:tabs>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10.8. Уплата штрафов, пени не освобождает Стороны от выполнения принятых на себя обязательств. </w:t>
      </w:r>
    </w:p>
    <w:p w:rsidR="000D6FFC" w:rsidRPr="000D6FFC" w:rsidRDefault="000D6FFC" w:rsidP="000D6FFC">
      <w:pPr>
        <w:tabs>
          <w:tab w:val="left" w:pos="0"/>
          <w:tab w:val="left" w:pos="1418"/>
        </w:tabs>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10.9. Сторона освобождается от уплаты пени, штрафа, если докажет, что неисполнение или ненадлежащее исполнение обязательств произошло вследствие непреодолимой силы или по вине другой Стороны.</w:t>
      </w:r>
    </w:p>
    <w:p w:rsidR="000D6FFC" w:rsidRPr="000D6FFC" w:rsidRDefault="000D6FFC" w:rsidP="00ED7D78">
      <w:pPr>
        <w:tabs>
          <w:tab w:val="center" w:pos="0"/>
        </w:tabs>
        <w:spacing w:before="280" w:after="160" w:line="240" w:lineRule="auto"/>
        <w:ind w:firstLine="709"/>
        <w:outlineLvl w:val="0"/>
        <w:rPr>
          <w:rFonts w:ascii="Times New Roman" w:eastAsia="Times New Roman" w:hAnsi="Times New Roman"/>
          <w:color w:val="636F78"/>
          <w:sz w:val="28"/>
          <w:szCs w:val="28"/>
          <w:lang w:eastAsia="ru-RU"/>
        </w:rPr>
      </w:pPr>
      <w:r w:rsidRPr="000D6FFC">
        <w:rPr>
          <w:rFonts w:ascii="Times New Roman" w:eastAsia="Times New Roman" w:hAnsi="Times New Roman"/>
          <w:b/>
          <w:color w:val="000000"/>
          <w:sz w:val="28"/>
          <w:szCs w:val="28"/>
          <w:lang w:eastAsia="ru-RU"/>
        </w:rPr>
        <w:t>11. Обеспечение исполнения Контракта</w:t>
      </w:r>
      <w:r w:rsidRPr="000D6FFC">
        <w:rPr>
          <w:rFonts w:ascii="Times New Roman" w:eastAsia="Times New Roman" w:hAnsi="Times New Roman"/>
          <w:b/>
          <w:color w:val="000000"/>
          <w:sz w:val="28"/>
          <w:szCs w:val="28"/>
          <w:vertAlign w:val="superscript"/>
          <w:lang w:eastAsia="ru-RU"/>
        </w:rPr>
        <w:footnoteReference w:id="30"/>
      </w:r>
    </w:p>
    <w:p w:rsidR="000D6FFC" w:rsidRPr="000D6FFC" w:rsidRDefault="000D6FFC" w:rsidP="000D6FFC">
      <w:pPr>
        <w:spacing w:before="120"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11.1. Подрядчик предоставляет обеспечение исполнения Контракта:</w:t>
      </w:r>
    </w:p>
    <w:tbl>
      <w:tblPr>
        <w:tblW w:w="9828" w:type="dxa"/>
        <w:tblLayout w:type="fixed"/>
        <w:tblLook w:val="0000" w:firstRow="0" w:lastRow="0" w:firstColumn="0" w:lastColumn="0" w:noHBand="0" w:noVBand="0"/>
      </w:tblPr>
      <w:tblGrid>
        <w:gridCol w:w="9828"/>
      </w:tblGrid>
      <w:tr w:rsidR="000D6FFC" w:rsidRPr="000D6FFC" w:rsidTr="00F50448">
        <w:tc>
          <w:tcPr>
            <w:tcW w:w="9828" w:type="dxa"/>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p>
        </w:tc>
      </w:tr>
      <w:tr w:rsidR="000D6FFC" w:rsidRPr="000D6FFC" w:rsidTr="00F50448">
        <w:trPr>
          <w:trHeight w:val="220"/>
        </w:trPr>
        <w:tc>
          <w:tcPr>
            <w:tcW w:w="9828" w:type="dxa"/>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(способ обеспечения исполнения Контракта – банковская гарантия или внесение денежных средств на указанный Заказчиком счет)</w:t>
            </w:r>
          </w:p>
        </w:tc>
      </w:tr>
    </w:tbl>
    <w:p w:rsidR="000D6FFC" w:rsidRPr="000D6FFC" w:rsidRDefault="000D6FFC" w:rsidP="000D6FFC">
      <w:pPr>
        <w:spacing w:after="0" w:line="240" w:lineRule="auto"/>
        <w:ind w:firstLine="720"/>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на сумму:</w:t>
      </w:r>
    </w:p>
    <w:tbl>
      <w:tblPr>
        <w:tblW w:w="10011" w:type="dxa"/>
        <w:tblLayout w:type="fixed"/>
        <w:tblLook w:val="0000" w:firstRow="0" w:lastRow="0" w:firstColumn="0" w:lastColumn="0" w:noHBand="0" w:noVBand="0"/>
      </w:tblPr>
      <w:tblGrid>
        <w:gridCol w:w="1728"/>
        <w:gridCol w:w="7020"/>
        <w:gridCol w:w="1263"/>
      </w:tblGrid>
      <w:tr w:rsidR="000D6FFC" w:rsidRPr="000D6FFC" w:rsidTr="00F50448">
        <w:trPr>
          <w:trHeight w:val="320"/>
        </w:trPr>
        <w:tc>
          <w:tcPr>
            <w:tcW w:w="1728" w:type="dxa"/>
            <w:tcBorders>
              <w:bottom w:val="single" w:sz="4" w:space="0" w:color="000000"/>
            </w:tcBorders>
          </w:tcPr>
          <w:p w:rsidR="000D6FFC" w:rsidRPr="000D6FFC" w:rsidRDefault="000D6FFC" w:rsidP="000D6FFC">
            <w:pPr>
              <w:tabs>
                <w:tab w:val="left" w:pos="0"/>
              </w:tabs>
              <w:spacing w:after="0" w:line="240" w:lineRule="auto"/>
              <w:jc w:val="both"/>
              <w:rPr>
                <w:rFonts w:ascii="Times New Roman" w:eastAsia="Times New Roman" w:hAnsi="Times New Roman"/>
                <w:color w:val="000000"/>
                <w:sz w:val="28"/>
                <w:szCs w:val="28"/>
                <w:lang w:eastAsia="ru-RU"/>
              </w:rPr>
            </w:pPr>
          </w:p>
        </w:tc>
        <w:tc>
          <w:tcPr>
            <w:tcW w:w="7020" w:type="dxa"/>
            <w:tcBorders>
              <w:bottom w:val="single" w:sz="4" w:space="0" w:color="000000"/>
            </w:tcBorders>
          </w:tcPr>
          <w:p w:rsidR="000D6FFC" w:rsidRPr="000D6FFC" w:rsidRDefault="000D6FFC" w:rsidP="000D6FFC">
            <w:pPr>
              <w:tabs>
                <w:tab w:val="left" w:pos="0"/>
              </w:tabs>
              <w:spacing w:after="0" w:line="240" w:lineRule="auto"/>
              <w:ind w:left="68"/>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w:t>
            </w:r>
          </w:p>
        </w:tc>
        <w:tc>
          <w:tcPr>
            <w:tcW w:w="1263" w:type="dxa"/>
          </w:tcPr>
          <w:p w:rsidR="000D6FFC" w:rsidRPr="000D6FFC" w:rsidRDefault="000D6FFC" w:rsidP="000D6FFC">
            <w:pPr>
              <w:tabs>
                <w:tab w:val="left" w:pos="0"/>
              </w:tabs>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рублей,</w:t>
            </w:r>
          </w:p>
        </w:tc>
      </w:tr>
      <w:tr w:rsidR="000D6FFC" w:rsidRPr="000D6FFC" w:rsidTr="00F50448">
        <w:trPr>
          <w:trHeight w:val="200"/>
        </w:trPr>
        <w:tc>
          <w:tcPr>
            <w:tcW w:w="1728" w:type="dxa"/>
            <w:tcBorders>
              <w:top w:val="single" w:sz="4" w:space="0" w:color="000000"/>
            </w:tcBorders>
            <w:vAlign w:val="center"/>
          </w:tcPr>
          <w:p w:rsidR="000D6FFC" w:rsidRPr="000D6FFC" w:rsidRDefault="000D6FFC" w:rsidP="000D6FFC">
            <w:pPr>
              <w:tabs>
                <w:tab w:val="left" w:pos="0"/>
              </w:tabs>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(цифрами)</w:t>
            </w:r>
          </w:p>
        </w:tc>
        <w:tc>
          <w:tcPr>
            <w:tcW w:w="7020" w:type="dxa"/>
            <w:tcBorders>
              <w:top w:val="single" w:sz="4" w:space="0" w:color="000000"/>
            </w:tcBorders>
            <w:vAlign w:val="center"/>
          </w:tcPr>
          <w:p w:rsidR="000D6FFC" w:rsidRPr="000D6FFC" w:rsidRDefault="000D6FFC" w:rsidP="000D6FFC">
            <w:pPr>
              <w:tabs>
                <w:tab w:val="left" w:pos="0"/>
              </w:tabs>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(прописью)</w:t>
            </w:r>
          </w:p>
        </w:tc>
        <w:tc>
          <w:tcPr>
            <w:tcW w:w="1263" w:type="dxa"/>
            <w:vAlign w:val="center"/>
          </w:tcPr>
          <w:p w:rsidR="000D6FFC" w:rsidRPr="000D6FFC" w:rsidRDefault="000D6FFC" w:rsidP="000D6FFC">
            <w:pPr>
              <w:tabs>
                <w:tab w:val="left" w:pos="0"/>
              </w:tabs>
              <w:spacing w:after="0" w:line="216" w:lineRule="auto"/>
              <w:ind w:left="720"/>
              <w:jc w:val="center"/>
              <w:rPr>
                <w:rFonts w:ascii="Times New Roman" w:eastAsia="Times New Roman" w:hAnsi="Times New Roman"/>
                <w:color w:val="000000"/>
                <w:sz w:val="20"/>
                <w:szCs w:val="20"/>
                <w:lang w:eastAsia="ru-RU"/>
              </w:rPr>
            </w:pPr>
          </w:p>
        </w:tc>
      </w:tr>
    </w:tbl>
    <w:p w:rsidR="000D6FFC" w:rsidRPr="000D6FFC" w:rsidRDefault="000D6FFC" w:rsidP="000D6FFC">
      <w:pPr>
        <w:spacing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что составляет </w:t>
      </w:r>
    </w:p>
    <w:tbl>
      <w:tblPr>
        <w:tblW w:w="9828" w:type="dxa"/>
        <w:tblLayout w:type="fixed"/>
        <w:tblLook w:val="0000" w:firstRow="0" w:lastRow="0" w:firstColumn="0" w:lastColumn="0" w:noHBand="0" w:noVBand="0"/>
      </w:tblPr>
      <w:tblGrid>
        <w:gridCol w:w="1548"/>
        <w:gridCol w:w="4320"/>
        <w:gridCol w:w="3960"/>
      </w:tblGrid>
      <w:tr w:rsidR="000D6FFC" w:rsidRPr="000D6FFC" w:rsidTr="00F50448">
        <w:tc>
          <w:tcPr>
            <w:tcW w:w="1548" w:type="dxa"/>
            <w:tcBorders>
              <w:bottom w:val="single" w:sz="4" w:space="0" w:color="000000"/>
            </w:tcBorders>
          </w:tcPr>
          <w:p w:rsidR="000D6FFC" w:rsidRPr="000D6FFC" w:rsidRDefault="000D6FFC" w:rsidP="000D6FFC">
            <w:pPr>
              <w:tabs>
                <w:tab w:val="left" w:pos="0"/>
              </w:tabs>
              <w:spacing w:before="120"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  </w:t>
            </w:r>
          </w:p>
        </w:tc>
        <w:tc>
          <w:tcPr>
            <w:tcW w:w="4320" w:type="dxa"/>
            <w:tcBorders>
              <w:bottom w:val="single" w:sz="4" w:space="0" w:color="000000"/>
            </w:tcBorders>
          </w:tcPr>
          <w:p w:rsidR="000D6FFC" w:rsidRPr="000D6FFC" w:rsidRDefault="000D6FFC" w:rsidP="000D6FFC">
            <w:pPr>
              <w:tabs>
                <w:tab w:val="left" w:pos="0"/>
              </w:tabs>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w:t>
            </w:r>
          </w:p>
        </w:tc>
        <w:tc>
          <w:tcPr>
            <w:tcW w:w="3960" w:type="dxa"/>
          </w:tcPr>
          <w:p w:rsidR="000D6FFC" w:rsidRPr="000D6FFC" w:rsidRDefault="000D6FFC" w:rsidP="000D6FFC">
            <w:pPr>
              <w:tabs>
                <w:tab w:val="left" w:pos="0"/>
              </w:tabs>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процентов</w:t>
            </w:r>
            <w:r w:rsidRPr="000D6FFC">
              <w:rPr>
                <w:rFonts w:eastAsia="Times New Roman" w:cs="Calibri"/>
                <w:color w:val="000000"/>
                <w:lang w:eastAsia="ru-RU"/>
              </w:rPr>
              <w:t xml:space="preserve"> </w:t>
            </w:r>
            <w:r w:rsidRPr="000D6FFC">
              <w:rPr>
                <w:rFonts w:ascii="Times New Roman" w:eastAsia="Times New Roman" w:hAnsi="Times New Roman"/>
                <w:color w:val="000000"/>
                <w:sz w:val="28"/>
                <w:szCs w:val="28"/>
                <w:lang w:eastAsia="ru-RU"/>
              </w:rPr>
              <w:t>от цены Контракта.</w:t>
            </w:r>
          </w:p>
        </w:tc>
      </w:tr>
      <w:tr w:rsidR="000D6FFC" w:rsidRPr="000D6FFC" w:rsidTr="00F50448">
        <w:tc>
          <w:tcPr>
            <w:tcW w:w="1548" w:type="dxa"/>
            <w:tcBorders>
              <w:top w:val="single" w:sz="4" w:space="0" w:color="000000"/>
            </w:tcBorders>
            <w:vAlign w:val="center"/>
          </w:tcPr>
          <w:p w:rsidR="000D6FFC" w:rsidRPr="000D6FFC" w:rsidRDefault="000D6FFC" w:rsidP="000D6FFC">
            <w:pPr>
              <w:tabs>
                <w:tab w:val="left" w:pos="0"/>
              </w:tabs>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(цифрами)</w:t>
            </w:r>
          </w:p>
        </w:tc>
        <w:tc>
          <w:tcPr>
            <w:tcW w:w="4320" w:type="dxa"/>
            <w:tcBorders>
              <w:top w:val="single" w:sz="4" w:space="0" w:color="000000"/>
            </w:tcBorders>
            <w:vAlign w:val="center"/>
          </w:tcPr>
          <w:p w:rsidR="000D6FFC" w:rsidRPr="000D6FFC" w:rsidRDefault="000D6FFC" w:rsidP="000D6FFC">
            <w:pPr>
              <w:tabs>
                <w:tab w:val="left" w:pos="0"/>
              </w:tabs>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(прописью)</w:t>
            </w:r>
          </w:p>
        </w:tc>
        <w:tc>
          <w:tcPr>
            <w:tcW w:w="3960" w:type="dxa"/>
            <w:vAlign w:val="center"/>
          </w:tcPr>
          <w:p w:rsidR="000D6FFC" w:rsidRPr="000D6FFC" w:rsidRDefault="000D6FFC" w:rsidP="000D6FFC">
            <w:pPr>
              <w:tabs>
                <w:tab w:val="left" w:pos="0"/>
              </w:tabs>
              <w:spacing w:after="0" w:line="216" w:lineRule="auto"/>
              <w:jc w:val="center"/>
              <w:rPr>
                <w:rFonts w:ascii="Times New Roman" w:eastAsia="Times New Roman" w:hAnsi="Times New Roman"/>
                <w:color w:val="000000"/>
                <w:sz w:val="20"/>
                <w:szCs w:val="20"/>
                <w:lang w:eastAsia="ru-RU"/>
              </w:rPr>
            </w:pPr>
          </w:p>
        </w:tc>
      </w:tr>
    </w:tbl>
    <w:p w:rsidR="000D6FFC" w:rsidRPr="000D6FFC" w:rsidRDefault="000D6FFC" w:rsidP="000D6FFC">
      <w:pPr>
        <w:spacing w:before="120" w:after="0" w:line="240" w:lineRule="auto"/>
        <w:ind w:firstLine="720"/>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11.2. Срок действия, указанного в пункте 11.1 обеспечения:</w:t>
      </w:r>
    </w:p>
    <w:tbl>
      <w:tblPr>
        <w:tblW w:w="9828" w:type="dxa"/>
        <w:tblLayout w:type="fixed"/>
        <w:tblLook w:val="0000" w:firstRow="0" w:lastRow="0" w:firstColumn="0" w:lastColumn="0" w:noHBand="0" w:noVBand="0"/>
      </w:tblPr>
      <w:tblGrid>
        <w:gridCol w:w="9828"/>
      </w:tblGrid>
      <w:tr w:rsidR="000D6FFC" w:rsidRPr="000D6FFC" w:rsidTr="00F50448">
        <w:tc>
          <w:tcPr>
            <w:tcW w:w="9828" w:type="dxa"/>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p>
        </w:tc>
      </w:tr>
      <w:tr w:rsidR="000D6FFC" w:rsidRPr="000D6FFC" w:rsidTr="00F50448">
        <w:trPr>
          <w:trHeight w:val="220"/>
        </w:trPr>
        <w:tc>
          <w:tcPr>
            <w:tcW w:w="9828" w:type="dxa"/>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(указывается дата или период)</w:t>
            </w:r>
          </w:p>
        </w:tc>
      </w:tr>
    </w:tbl>
    <w:p w:rsidR="000D6FFC" w:rsidRPr="000D6FFC" w:rsidRDefault="000D6FFC" w:rsidP="000D6FFC">
      <w:pPr>
        <w:spacing w:before="120"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11.3. Заказчик имеет право на бесспорное списание денежных средств со счета гаранта, если гарантом в срок не более чем 5 (пять) рабочих дней не </w:t>
      </w:r>
      <w:r w:rsidRPr="000D6FFC">
        <w:rPr>
          <w:rFonts w:ascii="Times New Roman" w:eastAsia="Times New Roman" w:hAnsi="Times New Roman"/>
          <w:color w:val="000000"/>
          <w:sz w:val="28"/>
          <w:szCs w:val="28"/>
          <w:lang w:eastAsia="ru-RU"/>
        </w:rPr>
        <w:lastRenderedPageBreak/>
        <w:t>исполнено требование Заказчика об уплате денежной суммы по банковской гарантии, направленное до окончания срока действия банковской гарантии</w:t>
      </w:r>
      <w:r w:rsidRPr="000D6FFC">
        <w:rPr>
          <w:rFonts w:ascii="Times New Roman" w:eastAsia="Times New Roman" w:hAnsi="Times New Roman"/>
          <w:color w:val="000000"/>
          <w:sz w:val="28"/>
          <w:szCs w:val="28"/>
          <w:vertAlign w:val="superscript"/>
          <w:lang w:eastAsia="ru-RU"/>
        </w:rPr>
        <w:footnoteReference w:id="31"/>
      </w:r>
      <w:r w:rsidRPr="000D6FFC">
        <w:rPr>
          <w:rFonts w:ascii="Times New Roman" w:eastAsia="Times New Roman" w:hAnsi="Times New Roman"/>
          <w:color w:val="000000"/>
          <w:sz w:val="28"/>
          <w:szCs w:val="28"/>
          <w:lang w:eastAsia="ru-RU"/>
        </w:rPr>
        <w:t>.</w:t>
      </w:r>
    </w:p>
    <w:p w:rsidR="000D6FFC" w:rsidRPr="000D6FFC" w:rsidRDefault="000D6FFC" w:rsidP="000D6FFC">
      <w:pPr>
        <w:spacing w:before="120"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11.4.</w:t>
      </w:r>
      <w:r w:rsidRPr="000D6FFC">
        <w:rPr>
          <w:rFonts w:ascii="Times New Roman" w:eastAsia="Times New Roman" w:hAnsi="Times New Roman"/>
          <w:color w:val="000000"/>
          <w:sz w:val="28"/>
          <w:szCs w:val="28"/>
          <w:lang w:eastAsia="ru-RU"/>
        </w:rPr>
        <w:tab/>
        <w:t>В случае если по независящим от Подрядчика причинам действие банковской гарантии прекратится до установленного Контрактом срока, Подрядчик обязан представить новое обеспечение исполнения Контракта в течение ______________ дней со дня, когда Подрядчик узнал или должен был узнать, что обязательство гаранта перед бенефициаром по банковской гарантии прекращено.</w:t>
      </w:r>
    </w:p>
    <w:p w:rsidR="000D6FFC" w:rsidRPr="000D6FFC" w:rsidRDefault="000D6FFC" w:rsidP="000D6FFC">
      <w:pPr>
        <w:spacing w:before="120"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11.5.</w:t>
      </w:r>
      <w:r w:rsidRPr="000D6FFC">
        <w:rPr>
          <w:rFonts w:ascii="Times New Roman" w:eastAsia="Times New Roman" w:hAnsi="Times New Roman"/>
          <w:color w:val="000000"/>
          <w:sz w:val="28"/>
          <w:szCs w:val="28"/>
          <w:lang w:eastAsia="ru-RU"/>
        </w:rPr>
        <w:tab/>
        <w:t>Подрядчик в качестве обеспечения Контракта перечисляет денежные средства на указанный ниже счет:</w:t>
      </w:r>
    </w:p>
    <w:tbl>
      <w:tblPr>
        <w:tblW w:w="9828" w:type="dxa"/>
        <w:tblLayout w:type="fixed"/>
        <w:tblLook w:val="0000" w:firstRow="0" w:lastRow="0" w:firstColumn="0" w:lastColumn="0" w:noHBand="0" w:noVBand="0"/>
      </w:tblPr>
      <w:tblGrid>
        <w:gridCol w:w="9828"/>
      </w:tblGrid>
      <w:tr w:rsidR="000D6FFC" w:rsidRPr="000D6FFC" w:rsidTr="00F50448">
        <w:tc>
          <w:tcPr>
            <w:tcW w:w="9828" w:type="dxa"/>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p>
        </w:tc>
      </w:tr>
      <w:tr w:rsidR="000D6FFC" w:rsidRPr="000D6FFC" w:rsidTr="00F50448">
        <w:trPr>
          <w:trHeight w:val="220"/>
        </w:trPr>
        <w:tc>
          <w:tcPr>
            <w:tcW w:w="9828" w:type="dxa"/>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(реквизиты счета Заказчика для перечисления денежных средств)</w:t>
            </w:r>
          </w:p>
        </w:tc>
      </w:tr>
    </w:tbl>
    <w:p w:rsidR="000D6FFC" w:rsidRPr="000D6FFC" w:rsidRDefault="000D6FFC" w:rsidP="000D6FFC">
      <w:pPr>
        <w:spacing w:before="120"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11.6.</w:t>
      </w:r>
      <w:r w:rsidRPr="000D6FFC">
        <w:rPr>
          <w:rFonts w:ascii="Times New Roman" w:eastAsia="Times New Roman" w:hAnsi="Times New Roman"/>
          <w:color w:val="000000"/>
          <w:sz w:val="28"/>
          <w:szCs w:val="28"/>
          <w:lang w:val="en-US" w:eastAsia="ru-RU"/>
        </w:rPr>
        <w:t> </w:t>
      </w:r>
      <w:r w:rsidRPr="000D6FFC">
        <w:rPr>
          <w:rFonts w:ascii="Times New Roman" w:eastAsia="Times New Roman" w:hAnsi="Times New Roman"/>
          <w:color w:val="000000"/>
          <w:sz w:val="28"/>
          <w:szCs w:val="28"/>
          <w:lang w:eastAsia="ru-RU"/>
        </w:rPr>
        <w:t xml:space="preserve">Денежные средства, внесенные Подрядчиком в качестве обеспечения исполнения Контракта, Заказчик возвращает Подрядчику за вычетом произведенных в соответствии с законодательством и настоящим Контрактом удержаний в течение: </w:t>
      </w:r>
    </w:p>
    <w:tbl>
      <w:tblPr>
        <w:tblW w:w="9828" w:type="dxa"/>
        <w:tblLayout w:type="fixed"/>
        <w:tblLook w:val="0000" w:firstRow="0" w:lastRow="0" w:firstColumn="0" w:lastColumn="0" w:noHBand="0" w:noVBand="0"/>
      </w:tblPr>
      <w:tblGrid>
        <w:gridCol w:w="9828"/>
      </w:tblGrid>
      <w:tr w:rsidR="000D6FFC" w:rsidRPr="000D6FFC" w:rsidTr="00F50448">
        <w:tc>
          <w:tcPr>
            <w:tcW w:w="9828" w:type="dxa"/>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p>
        </w:tc>
      </w:tr>
      <w:tr w:rsidR="000D6FFC" w:rsidRPr="000D6FFC" w:rsidTr="00F50448">
        <w:trPr>
          <w:trHeight w:val="220"/>
        </w:trPr>
        <w:tc>
          <w:tcPr>
            <w:tcW w:w="9828" w:type="dxa"/>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(указывается период, в течение которого осуществляется возврат денежных средств, внесенных Подрядчиком в качестве обеспечения исполнения Контракта)</w:t>
            </w:r>
          </w:p>
        </w:tc>
      </w:tr>
    </w:tbl>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со дня</w:t>
      </w:r>
      <w:r w:rsidRPr="000D6FFC">
        <w:rPr>
          <w:rFonts w:ascii="Times New Roman" w:eastAsia="Times New Roman" w:hAnsi="Times New Roman"/>
          <w:b/>
          <w:i/>
          <w:color w:val="000000"/>
          <w:sz w:val="28"/>
          <w:szCs w:val="28"/>
          <w:lang w:eastAsia="ru-RU"/>
        </w:rPr>
        <w:t xml:space="preserve"> </w:t>
      </w:r>
      <w:r w:rsidRPr="000D6FFC">
        <w:rPr>
          <w:rFonts w:ascii="Times New Roman" w:eastAsia="Times New Roman" w:hAnsi="Times New Roman"/>
          <w:color w:val="000000"/>
          <w:sz w:val="28"/>
          <w:szCs w:val="28"/>
          <w:lang w:eastAsia="ru-RU"/>
        </w:rPr>
        <w:t>истечения срока, на который Подрядчик предоставил обеспечение, при условии подписания акта приемки законченного строительством Объекта. Денежные средства возвращаются на расчетный счет Подрядчика, указанный в настоящем Контракте</w:t>
      </w:r>
      <w:r w:rsidRPr="000D6FFC">
        <w:rPr>
          <w:rFonts w:ascii="Times New Roman" w:eastAsia="Times New Roman" w:hAnsi="Times New Roman"/>
          <w:color w:val="000000"/>
          <w:sz w:val="28"/>
          <w:szCs w:val="28"/>
          <w:vertAlign w:val="superscript"/>
          <w:lang w:eastAsia="ru-RU"/>
        </w:rPr>
        <w:footnoteReference w:id="32"/>
      </w:r>
      <w:r w:rsidRPr="000D6FFC">
        <w:rPr>
          <w:rFonts w:ascii="Times New Roman" w:eastAsia="Times New Roman" w:hAnsi="Times New Roman"/>
          <w:color w:val="000000"/>
          <w:sz w:val="28"/>
          <w:szCs w:val="28"/>
          <w:lang w:eastAsia="ru-RU"/>
        </w:rPr>
        <w:t>.</w:t>
      </w:r>
    </w:p>
    <w:p w:rsidR="000D6FFC" w:rsidRPr="000D6FFC" w:rsidRDefault="000D6FFC" w:rsidP="00ED7D78">
      <w:pPr>
        <w:tabs>
          <w:tab w:val="center" w:pos="0"/>
        </w:tabs>
        <w:spacing w:before="360" w:after="360" w:line="240" w:lineRule="auto"/>
        <w:ind w:firstLine="709"/>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12. Права на результаты интеллектуальной деятельности</w:t>
      </w:r>
    </w:p>
    <w:p w:rsidR="000D6FFC" w:rsidRPr="000D6FFC" w:rsidRDefault="000D6FFC" w:rsidP="000D6FFC">
      <w:pPr>
        <w:tabs>
          <w:tab w:val="left" w:pos="0"/>
        </w:tabs>
        <w:spacing w:before="120" w:after="12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12.1. Все планы, чертежи, кальки, спецификации, программы, отчеты, модели, макеты, проекты, расчеты, графики, техническая информация, данные и иные материалы любого характера и рода на любом носителе (включая, без ограничения, CD и иные носители информации) (далее в совокупности – Сопутствующая документация), созданные Подрядчиком или привлеченными им третьими лицами при исполнении Контракта, являются собственностью ___________________________________________________________________</w:t>
      </w:r>
      <w:r w:rsidRPr="000D6FFC">
        <w:rPr>
          <w:rFonts w:ascii="Times New Roman" w:eastAsia="Times New Roman" w:hAnsi="Times New Roman"/>
          <w:color w:val="000000"/>
          <w:sz w:val="28"/>
          <w:szCs w:val="28"/>
          <w:vertAlign w:val="superscript"/>
          <w:lang w:eastAsia="ru-RU"/>
        </w:rPr>
        <w:footnoteReference w:id="33"/>
      </w:r>
      <w:r w:rsidRPr="000D6FFC">
        <w:rPr>
          <w:rFonts w:ascii="Times New Roman" w:eastAsia="Times New Roman" w:hAnsi="Times New Roman"/>
          <w:color w:val="000000"/>
          <w:sz w:val="28"/>
          <w:szCs w:val="28"/>
          <w:lang w:eastAsia="ru-RU"/>
        </w:rPr>
        <w:t xml:space="preserve">. Исключительные права на результаты интеллектуальной деятельности, содержащиеся в документах (далее – исключительные права), в полном объеме </w:t>
      </w:r>
      <w:r w:rsidRPr="000D6FFC">
        <w:rPr>
          <w:rFonts w:ascii="Times New Roman" w:eastAsia="Times New Roman" w:hAnsi="Times New Roman"/>
          <w:color w:val="000000"/>
          <w:sz w:val="28"/>
          <w:szCs w:val="28"/>
          <w:lang w:eastAsia="ru-RU"/>
        </w:rPr>
        <w:lastRenderedPageBreak/>
        <w:t>и без каких-либо ограничений принадлежат_____________________________</w:t>
      </w:r>
      <w:r w:rsidRPr="000D6FFC">
        <w:rPr>
          <w:rFonts w:ascii="Times New Roman" w:eastAsia="Times New Roman" w:hAnsi="Times New Roman"/>
          <w:color w:val="000000"/>
          <w:sz w:val="28"/>
          <w:szCs w:val="28"/>
          <w:vertAlign w:val="superscript"/>
          <w:lang w:eastAsia="ru-RU"/>
        </w:rPr>
        <w:footnoteReference w:id="34"/>
      </w:r>
      <w:r w:rsidRPr="000D6FFC">
        <w:rPr>
          <w:rFonts w:ascii="Times New Roman" w:eastAsia="Times New Roman" w:hAnsi="Times New Roman"/>
          <w:color w:val="000000"/>
          <w:sz w:val="28"/>
          <w:szCs w:val="28"/>
          <w:lang w:eastAsia="ru-RU"/>
        </w:rPr>
        <w:t>, от имени которой(</w:t>
      </w:r>
      <w:proofErr w:type="spellStart"/>
      <w:r w:rsidRPr="000D6FFC">
        <w:rPr>
          <w:rFonts w:ascii="Times New Roman" w:eastAsia="Times New Roman" w:hAnsi="Times New Roman"/>
          <w:color w:val="000000"/>
          <w:sz w:val="28"/>
          <w:szCs w:val="28"/>
          <w:lang w:eastAsia="ru-RU"/>
        </w:rPr>
        <w:t>го</w:t>
      </w:r>
      <w:proofErr w:type="spellEnd"/>
      <w:r w:rsidRPr="000D6FFC">
        <w:rPr>
          <w:rFonts w:ascii="Times New Roman" w:eastAsia="Times New Roman" w:hAnsi="Times New Roman"/>
          <w:color w:val="000000"/>
          <w:sz w:val="28"/>
          <w:szCs w:val="28"/>
          <w:lang w:eastAsia="ru-RU"/>
        </w:rPr>
        <w:t>) выступает Заказчик.</w:t>
      </w:r>
    </w:p>
    <w:p w:rsidR="000D6FFC" w:rsidRPr="000D6FFC" w:rsidRDefault="000D6FFC" w:rsidP="000D6FFC">
      <w:pPr>
        <w:tabs>
          <w:tab w:val="left" w:pos="0"/>
        </w:tabs>
        <w:spacing w:before="120" w:after="12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12.2. В случае предъявления к Заказчику и (или) ____________________</w:t>
      </w:r>
      <w:r w:rsidRPr="000D6FFC">
        <w:rPr>
          <w:rFonts w:ascii="Times New Roman" w:eastAsia="Times New Roman" w:hAnsi="Times New Roman"/>
          <w:color w:val="000000"/>
          <w:sz w:val="28"/>
          <w:szCs w:val="28"/>
          <w:vertAlign w:val="superscript"/>
          <w:lang w:eastAsia="ru-RU"/>
        </w:rPr>
        <w:footnoteReference w:id="35"/>
      </w:r>
      <w:r w:rsidRPr="000D6FFC">
        <w:rPr>
          <w:rFonts w:ascii="Times New Roman" w:eastAsia="Times New Roman" w:hAnsi="Times New Roman"/>
          <w:color w:val="000000"/>
          <w:sz w:val="28"/>
          <w:szCs w:val="28"/>
          <w:lang w:eastAsia="ru-RU"/>
        </w:rPr>
        <w:t xml:space="preserve"> третьими лицами претензий и исков, возникающих из авторских прав на произведения, входящие в сопутствующую документацию, разработанную Подрядчиком по Контракту, и иных исключительных прав на результаты интеллектуальной деятельности, Подрядчик обязуется солидарно с Заказчиком и (или) _____________________________________</w:t>
      </w:r>
      <w:r w:rsidRPr="000D6FFC">
        <w:rPr>
          <w:rFonts w:ascii="Times New Roman" w:eastAsia="Times New Roman" w:hAnsi="Times New Roman"/>
          <w:color w:val="000000"/>
          <w:sz w:val="28"/>
          <w:szCs w:val="28"/>
          <w:vertAlign w:val="superscript"/>
          <w:lang w:eastAsia="ru-RU"/>
        </w:rPr>
        <w:footnoteReference w:id="36"/>
      </w:r>
      <w:r w:rsidRPr="000D6FFC">
        <w:rPr>
          <w:rFonts w:ascii="Times New Roman" w:eastAsia="Times New Roman" w:hAnsi="Times New Roman"/>
          <w:color w:val="000000"/>
          <w:sz w:val="28"/>
          <w:szCs w:val="28"/>
          <w:lang w:eastAsia="ru-RU"/>
        </w:rPr>
        <w:t xml:space="preserve"> выступать в рамках любой возможной судебной или административной процедуры против таких требований, а в случае неблагоприятного для Заказчика и (или) ____________</w:t>
      </w:r>
      <w:r w:rsidRPr="000D6FFC">
        <w:rPr>
          <w:rFonts w:ascii="Times New Roman" w:eastAsia="Times New Roman" w:hAnsi="Times New Roman"/>
          <w:color w:val="000000"/>
          <w:sz w:val="28"/>
          <w:szCs w:val="28"/>
          <w:vertAlign w:val="superscript"/>
          <w:lang w:eastAsia="ru-RU"/>
        </w:rPr>
        <w:footnoteReference w:id="37"/>
      </w:r>
      <w:r w:rsidRPr="000D6FFC">
        <w:rPr>
          <w:rFonts w:ascii="Times New Roman" w:eastAsia="Times New Roman" w:hAnsi="Times New Roman"/>
          <w:color w:val="000000"/>
          <w:sz w:val="28"/>
          <w:szCs w:val="28"/>
          <w:lang w:eastAsia="ru-RU"/>
        </w:rPr>
        <w:t xml:space="preserve"> решения какого-либо компетентного органа или суда принять на себя возмещение причиненных Заказчику и (или) ____________</w:t>
      </w:r>
      <w:r w:rsidRPr="000D6FFC">
        <w:rPr>
          <w:rFonts w:ascii="Times New Roman" w:eastAsia="Times New Roman" w:hAnsi="Times New Roman"/>
          <w:color w:val="000000"/>
          <w:sz w:val="28"/>
          <w:szCs w:val="28"/>
          <w:vertAlign w:val="superscript"/>
          <w:lang w:eastAsia="ru-RU"/>
        </w:rPr>
        <w:footnoteReference w:id="38"/>
      </w:r>
      <w:r w:rsidRPr="000D6FFC">
        <w:rPr>
          <w:rFonts w:ascii="Times New Roman" w:eastAsia="Times New Roman" w:hAnsi="Times New Roman"/>
          <w:color w:val="000000"/>
          <w:sz w:val="28"/>
          <w:szCs w:val="28"/>
          <w:lang w:eastAsia="ru-RU"/>
        </w:rPr>
        <w:t xml:space="preserve"> убытков.</w:t>
      </w:r>
    </w:p>
    <w:p w:rsidR="000D6FFC" w:rsidRPr="000D6FFC" w:rsidRDefault="000D6FFC" w:rsidP="000D6FFC">
      <w:pPr>
        <w:tabs>
          <w:tab w:val="left" w:pos="0"/>
        </w:tabs>
        <w:spacing w:before="120" w:after="12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12.3. Подрядчик гарантирует, что между ним и его работником (автором) не заключены и не будут заключены договоры, содержащие условия о том, что право на использование произведений, созданных работником (автором) в связи с выполнением своих трудовых обязанностей или конкретного задания работодателя в ходе исполнения Контракта (служебное произведение), принадлежит работнику (автору). </w:t>
      </w:r>
    </w:p>
    <w:p w:rsidR="000D6FFC" w:rsidRPr="000D6FFC" w:rsidRDefault="000D6FFC" w:rsidP="000D6FFC">
      <w:pPr>
        <w:tabs>
          <w:tab w:val="left" w:pos="0"/>
        </w:tabs>
        <w:spacing w:before="120" w:after="12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12.4. Подрядчик гарантирует заключение с привлеченными им при исполнении Контракта третьими лицами договоров, обеспечивающих приобретение Подрядчиком всех исключительных прав на результаты интеллектуальной деятельности для передачи ____________</w:t>
      </w:r>
      <w:r w:rsidRPr="000D6FFC">
        <w:rPr>
          <w:rFonts w:ascii="Times New Roman" w:eastAsia="Times New Roman" w:hAnsi="Times New Roman"/>
          <w:color w:val="000000"/>
          <w:sz w:val="28"/>
          <w:szCs w:val="28"/>
          <w:vertAlign w:val="superscript"/>
          <w:lang w:eastAsia="ru-RU"/>
        </w:rPr>
        <w:footnoteReference w:id="39"/>
      </w:r>
      <w:r w:rsidRPr="000D6FFC">
        <w:rPr>
          <w:rFonts w:ascii="Times New Roman" w:eastAsia="Times New Roman" w:hAnsi="Times New Roman"/>
          <w:color w:val="000000"/>
          <w:sz w:val="28"/>
          <w:szCs w:val="28"/>
          <w:lang w:eastAsia="ru-RU"/>
        </w:rPr>
        <w:t>.</w:t>
      </w:r>
    </w:p>
    <w:p w:rsidR="000D6FFC" w:rsidRPr="000D6FFC" w:rsidRDefault="000D6FFC" w:rsidP="000D6FFC">
      <w:pPr>
        <w:tabs>
          <w:tab w:val="left" w:pos="0"/>
        </w:tabs>
        <w:spacing w:before="120" w:after="12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12.5. Передаваемые Подрядчиком исключительные права в полном объеме означают право __________________________</w:t>
      </w:r>
      <w:r w:rsidRPr="000D6FFC">
        <w:rPr>
          <w:rFonts w:ascii="Times New Roman" w:eastAsia="Times New Roman" w:hAnsi="Times New Roman"/>
          <w:color w:val="000000"/>
          <w:sz w:val="28"/>
          <w:szCs w:val="28"/>
          <w:vertAlign w:val="superscript"/>
          <w:lang w:eastAsia="ru-RU"/>
        </w:rPr>
        <w:footnoteReference w:id="40"/>
      </w:r>
      <w:r w:rsidRPr="000D6FFC">
        <w:rPr>
          <w:rFonts w:ascii="Times New Roman" w:eastAsia="Times New Roman" w:hAnsi="Times New Roman"/>
          <w:color w:val="000000"/>
          <w:sz w:val="28"/>
          <w:szCs w:val="28"/>
          <w:lang w:eastAsia="ru-RU"/>
        </w:rPr>
        <w:t xml:space="preserve">, от имени которой(ого) выступает Заказчик, использовать Сопутствующую документацию как на территории Российской Федерации, так и за ее пределами в любой форме </w:t>
      </w:r>
      <w:r w:rsidRPr="000D6FFC">
        <w:rPr>
          <w:rFonts w:ascii="Times New Roman" w:eastAsia="Times New Roman" w:hAnsi="Times New Roman"/>
          <w:color w:val="000000"/>
          <w:sz w:val="28"/>
          <w:szCs w:val="28"/>
          <w:lang w:eastAsia="ru-RU"/>
        </w:rPr>
        <w:lastRenderedPageBreak/>
        <w:t>и любым не противоречащим законодательству Российской Федерации способом.</w:t>
      </w:r>
    </w:p>
    <w:p w:rsidR="000D6FFC" w:rsidRPr="000D6FFC" w:rsidRDefault="000D6FFC" w:rsidP="000D6FFC">
      <w:pPr>
        <w:tabs>
          <w:tab w:val="left" w:pos="0"/>
        </w:tabs>
        <w:spacing w:before="120" w:after="120" w:line="240" w:lineRule="auto"/>
        <w:ind w:firstLine="709"/>
        <w:jc w:val="both"/>
        <w:rPr>
          <w:rFonts w:ascii="Times New Roman" w:eastAsia="Times New Roman" w:hAnsi="Times New Roman"/>
          <w:color w:val="000000"/>
          <w:lang w:eastAsia="ru-RU"/>
        </w:rPr>
      </w:pPr>
      <w:bookmarkStart w:id="4" w:name="_2et92p0" w:colFirst="0" w:colLast="0"/>
      <w:bookmarkEnd w:id="4"/>
      <w:r w:rsidRPr="000D6FFC">
        <w:rPr>
          <w:rFonts w:ascii="Times New Roman" w:eastAsia="Times New Roman" w:hAnsi="Times New Roman"/>
          <w:color w:val="000000"/>
          <w:sz w:val="28"/>
          <w:szCs w:val="28"/>
          <w:lang w:eastAsia="ru-RU"/>
        </w:rPr>
        <w:t>12.6. Днем передачи исключительных прав _______________________</w:t>
      </w:r>
      <w:r w:rsidRPr="000D6FFC">
        <w:rPr>
          <w:rFonts w:ascii="Times New Roman" w:eastAsia="Times New Roman" w:hAnsi="Times New Roman"/>
          <w:color w:val="000000"/>
          <w:sz w:val="28"/>
          <w:szCs w:val="28"/>
          <w:vertAlign w:val="superscript"/>
          <w:lang w:eastAsia="ru-RU"/>
        </w:rPr>
        <w:footnoteReference w:id="41"/>
      </w:r>
      <w:r w:rsidRPr="000D6FFC">
        <w:rPr>
          <w:rFonts w:ascii="Times New Roman" w:eastAsia="Times New Roman" w:hAnsi="Times New Roman"/>
          <w:color w:val="000000"/>
          <w:sz w:val="28"/>
          <w:szCs w:val="28"/>
          <w:lang w:eastAsia="ru-RU"/>
        </w:rPr>
        <w:t>, от имени которой(ого) выступает Заказчик, является день подписания Сторонами акта приемки законченного строительством (реконструкцией) Объекта и соответствующей документации, разработанной Подрядчиком в соответствии с Контрактом.</w:t>
      </w:r>
    </w:p>
    <w:p w:rsidR="000D6FFC" w:rsidRPr="000D6FFC" w:rsidRDefault="000D6FFC" w:rsidP="00ED7D78">
      <w:pPr>
        <w:tabs>
          <w:tab w:val="left" w:pos="0"/>
        </w:tabs>
        <w:spacing w:before="280" w:after="160" w:line="240" w:lineRule="auto"/>
        <w:ind w:firstLine="709"/>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13. Изменение и прекращение Контракта</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13.1. Контракт вступает в силу со дня его заключения Сторонами и действует до полного исполнения Сторонами своих обязательств по настоящему Контракту. </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13.2. Изменение существенных условий Контракта при его исполнении не допускается, за исключением случаев, предусмотренных законодательством Российской Федерации и Контрактом.</w:t>
      </w:r>
    </w:p>
    <w:p w:rsidR="000D6FFC" w:rsidRPr="000D6FFC" w:rsidRDefault="000D6FFC" w:rsidP="000D6FFC">
      <w:pPr>
        <w:spacing w:before="120" w:after="0" w:line="240" w:lineRule="auto"/>
        <w:ind w:firstLine="709"/>
        <w:jc w:val="both"/>
        <w:rPr>
          <w:rFonts w:ascii="Times New Roman" w:eastAsia="Times New Roman" w:hAnsi="Times New Roman"/>
          <w:color w:val="141618"/>
          <w:sz w:val="28"/>
          <w:szCs w:val="28"/>
          <w:lang w:eastAsia="ru-RU"/>
        </w:rPr>
      </w:pPr>
      <w:r w:rsidRPr="000D6FFC">
        <w:rPr>
          <w:rFonts w:ascii="Times New Roman" w:eastAsia="Times New Roman" w:hAnsi="Times New Roman"/>
          <w:color w:val="000000"/>
          <w:sz w:val="28"/>
          <w:szCs w:val="28"/>
          <w:lang w:eastAsia="ru-RU"/>
        </w:rPr>
        <w:t>13.3. </w:t>
      </w:r>
      <w:r w:rsidRPr="000D6FFC">
        <w:rPr>
          <w:rFonts w:ascii="Times New Roman" w:eastAsia="Times New Roman" w:hAnsi="Times New Roman"/>
          <w:color w:val="141618"/>
          <w:sz w:val="28"/>
          <w:szCs w:val="28"/>
          <w:lang w:eastAsia="ru-RU"/>
        </w:rPr>
        <w:t>Любые изменения условий Контракта (в том числе приложений Контракта) приобретают юридическую силу, если они составлены в письменной форме в виде дополнительных соглашений к Контракту и подписаны каждой из Сторон.</w:t>
      </w:r>
    </w:p>
    <w:p w:rsidR="000D6FFC" w:rsidRPr="000D6FFC" w:rsidRDefault="000D6FFC" w:rsidP="000D6FFC">
      <w:pPr>
        <w:spacing w:before="120" w:after="0" w:line="240" w:lineRule="auto"/>
        <w:ind w:firstLine="709"/>
        <w:jc w:val="both"/>
        <w:rPr>
          <w:rFonts w:ascii="Times New Roman" w:eastAsia="Times New Roman" w:hAnsi="Times New Roman"/>
          <w:color w:val="141618"/>
          <w:sz w:val="28"/>
          <w:szCs w:val="28"/>
          <w:lang w:eastAsia="ru-RU"/>
        </w:rPr>
      </w:pPr>
      <w:r w:rsidRPr="000D6FFC">
        <w:rPr>
          <w:rFonts w:ascii="Times New Roman" w:eastAsia="Times New Roman" w:hAnsi="Times New Roman"/>
          <w:color w:val="000000"/>
          <w:sz w:val="28"/>
          <w:szCs w:val="28"/>
          <w:lang w:eastAsia="ru-RU"/>
        </w:rPr>
        <w:t xml:space="preserve">13.4. В случае возникновения в период действия Контракта </w:t>
      </w:r>
      <w:r w:rsidRPr="000D6FFC">
        <w:rPr>
          <w:rFonts w:ascii="Times New Roman" w:eastAsia="Times New Roman" w:hAnsi="Times New Roman"/>
          <w:color w:val="141618"/>
          <w:sz w:val="28"/>
          <w:szCs w:val="28"/>
          <w:lang w:eastAsia="ru-RU"/>
        </w:rPr>
        <w:t xml:space="preserve">обстоятельств непреодолимой силы, которые непосредственно повлияли на исполнение обязательств в сроки, определенные Графиком выполнения работ, такие сроки продлеваются Сторонами на период действия этих обстоятельств и ликвидации их последствий, но не более чем на один месяц, о чем Стороны заключают дополнительное соглашение к </w:t>
      </w:r>
      <w:r w:rsidRPr="000D6FFC">
        <w:rPr>
          <w:rFonts w:ascii="Times New Roman" w:eastAsia="Times New Roman" w:hAnsi="Times New Roman"/>
          <w:color w:val="000000"/>
          <w:sz w:val="28"/>
          <w:szCs w:val="28"/>
          <w:lang w:eastAsia="ru-RU"/>
        </w:rPr>
        <w:t xml:space="preserve">Контракту </w:t>
      </w:r>
      <w:r w:rsidRPr="000D6FFC">
        <w:rPr>
          <w:rFonts w:ascii="Times New Roman" w:eastAsia="Times New Roman" w:hAnsi="Times New Roman"/>
          <w:color w:val="141618"/>
          <w:sz w:val="28"/>
          <w:szCs w:val="28"/>
          <w:lang w:eastAsia="ru-RU"/>
        </w:rPr>
        <w:t>в порядке, установленном пунктами 17.2 – 17.5 Контракта.</w:t>
      </w:r>
    </w:p>
    <w:p w:rsidR="000D6FFC" w:rsidRPr="000D6FFC" w:rsidRDefault="000D6FFC" w:rsidP="000D6FFC">
      <w:pPr>
        <w:spacing w:before="120" w:after="0" w:line="240" w:lineRule="auto"/>
        <w:ind w:firstLine="709"/>
        <w:jc w:val="both"/>
        <w:rPr>
          <w:rFonts w:ascii="Times New Roman" w:eastAsia="Times New Roman" w:hAnsi="Times New Roman"/>
          <w:color w:val="141618"/>
          <w:sz w:val="28"/>
          <w:szCs w:val="28"/>
          <w:lang w:eastAsia="ru-RU"/>
        </w:rPr>
      </w:pPr>
      <w:r w:rsidRPr="000D6FFC">
        <w:rPr>
          <w:rFonts w:ascii="Times New Roman" w:eastAsia="Times New Roman" w:hAnsi="Times New Roman"/>
          <w:color w:val="000000"/>
          <w:sz w:val="28"/>
          <w:szCs w:val="28"/>
          <w:lang w:eastAsia="ru-RU"/>
        </w:rPr>
        <w:t xml:space="preserve">13.5. В случае если период </w:t>
      </w:r>
      <w:r w:rsidRPr="000D6FFC">
        <w:rPr>
          <w:rFonts w:ascii="Times New Roman" w:eastAsia="Times New Roman" w:hAnsi="Times New Roman"/>
          <w:color w:val="141618"/>
          <w:sz w:val="28"/>
          <w:szCs w:val="28"/>
          <w:lang w:eastAsia="ru-RU"/>
        </w:rPr>
        <w:t xml:space="preserve">действия обстоятельств </w:t>
      </w:r>
      <w:r w:rsidRPr="000D6FFC">
        <w:rPr>
          <w:rFonts w:ascii="Times New Roman" w:eastAsia="Times New Roman" w:hAnsi="Times New Roman"/>
          <w:color w:val="000000"/>
          <w:sz w:val="28"/>
          <w:szCs w:val="28"/>
          <w:lang w:eastAsia="ru-RU"/>
        </w:rPr>
        <w:t xml:space="preserve">непреодолимой силы </w:t>
      </w:r>
      <w:r w:rsidRPr="000D6FFC">
        <w:rPr>
          <w:rFonts w:ascii="Times New Roman" w:eastAsia="Times New Roman" w:hAnsi="Times New Roman"/>
          <w:color w:val="141618"/>
          <w:sz w:val="28"/>
          <w:szCs w:val="28"/>
          <w:lang w:eastAsia="ru-RU"/>
        </w:rPr>
        <w:t xml:space="preserve">и ликвидации их последствий превышает </w:t>
      </w:r>
      <w:r w:rsidRPr="000D6FFC">
        <w:rPr>
          <w:rFonts w:ascii="Times New Roman" w:eastAsia="Times New Roman" w:hAnsi="Times New Roman"/>
          <w:color w:val="000000"/>
          <w:sz w:val="28"/>
          <w:szCs w:val="28"/>
          <w:lang w:eastAsia="ru-RU"/>
        </w:rPr>
        <w:t xml:space="preserve">один месяц и такие обстоятельства </w:t>
      </w:r>
      <w:r w:rsidRPr="000D6FFC">
        <w:rPr>
          <w:rFonts w:ascii="Times New Roman" w:eastAsia="Times New Roman" w:hAnsi="Times New Roman"/>
          <w:color w:val="141618"/>
          <w:sz w:val="28"/>
          <w:szCs w:val="28"/>
          <w:lang w:eastAsia="ru-RU"/>
        </w:rPr>
        <w:t xml:space="preserve">привели к необходимости изменения Графика исполнения Контракта (пункт 2.3.1 Контракта), Стороны </w:t>
      </w:r>
      <w:r w:rsidRPr="000D6FFC">
        <w:rPr>
          <w:rFonts w:ascii="Times New Roman" w:eastAsia="Times New Roman" w:hAnsi="Times New Roman"/>
          <w:color w:val="000000"/>
          <w:sz w:val="28"/>
          <w:szCs w:val="28"/>
          <w:lang w:eastAsia="ru-RU"/>
        </w:rPr>
        <w:t>вправе внести изменения в условия Контракта</w:t>
      </w:r>
      <w:r w:rsidRPr="000D6FFC">
        <w:rPr>
          <w:rFonts w:ascii="Times New Roman" w:eastAsia="Times New Roman" w:hAnsi="Times New Roman"/>
          <w:color w:val="141618"/>
          <w:sz w:val="28"/>
          <w:szCs w:val="28"/>
          <w:lang w:eastAsia="ru-RU"/>
        </w:rPr>
        <w:t xml:space="preserve"> или расторгнуть Контракт по взаимному согласию в порядке, предусмотренном пунктами 17.2 – 17.5 Контракта. В этом случае ни одна из Сторон не вправе требовать возмещения убытков. </w:t>
      </w:r>
    </w:p>
    <w:p w:rsidR="000D6FFC" w:rsidRPr="000D6FFC" w:rsidRDefault="000D6FFC" w:rsidP="000D6FFC">
      <w:pPr>
        <w:spacing w:before="120" w:after="0" w:line="240" w:lineRule="auto"/>
        <w:ind w:firstLine="709"/>
        <w:jc w:val="both"/>
        <w:rPr>
          <w:rFonts w:ascii="Times New Roman" w:eastAsia="Times New Roman" w:hAnsi="Times New Roman"/>
          <w:color w:val="141618"/>
          <w:sz w:val="28"/>
          <w:szCs w:val="28"/>
          <w:lang w:eastAsia="ru-RU"/>
        </w:rPr>
      </w:pPr>
      <w:r w:rsidRPr="000D6FFC">
        <w:rPr>
          <w:rFonts w:ascii="Times New Roman" w:eastAsia="Times New Roman" w:hAnsi="Times New Roman"/>
          <w:color w:val="141618"/>
          <w:sz w:val="28"/>
          <w:szCs w:val="28"/>
          <w:lang w:eastAsia="ru-RU"/>
        </w:rPr>
        <w:t>Приемка выполненных работ в случае расторжения Контракта осуществляется в порядке, предусмотренном пунктами 13.15 – 13.19 Контракта.</w:t>
      </w:r>
    </w:p>
    <w:p w:rsidR="000D6FFC" w:rsidRPr="000D6FFC" w:rsidRDefault="000D6FFC" w:rsidP="000D6FFC">
      <w:pPr>
        <w:spacing w:before="120" w:after="0" w:line="240" w:lineRule="auto"/>
        <w:ind w:firstLine="709"/>
        <w:jc w:val="both"/>
        <w:rPr>
          <w:rFonts w:ascii="Times New Roman" w:eastAsia="Times New Roman" w:hAnsi="Times New Roman"/>
          <w:color w:val="141618"/>
          <w:sz w:val="28"/>
          <w:szCs w:val="28"/>
          <w:lang w:eastAsia="ru-RU"/>
        </w:rPr>
      </w:pPr>
      <w:r w:rsidRPr="000D6FFC">
        <w:rPr>
          <w:rFonts w:ascii="Times New Roman" w:eastAsia="Times New Roman" w:hAnsi="Times New Roman"/>
          <w:color w:val="000000"/>
          <w:sz w:val="28"/>
          <w:szCs w:val="28"/>
          <w:lang w:eastAsia="ru-RU"/>
        </w:rPr>
        <w:t>13.6. Заказчик в период действия Контракта вправе требовать внесения изменений в условия Контракта п</w:t>
      </w:r>
      <w:r w:rsidRPr="000D6FFC">
        <w:rPr>
          <w:rFonts w:ascii="Times New Roman" w:eastAsia="Times New Roman" w:hAnsi="Times New Roman"/>
          <w:color w:val="141618"/>
          <w:sz w:val="28"/>
          <w:szCs w:val="28"/>
          <w:lang w:eastAsia="ru-RU"/>
        </w:rPr>
        <w:t xml:space="preserve">ри внесении изменений в Проектную документацию (пункт 2.3.2 Контракта) и (или) при уменьшении лимитов </w:t>
      </w:r>
      <w:r w:rsidRPr="000D6FFC">
        <w:rPr>
          <w:rFonts w:ascii="Times New Roman" w:eastAsia="Times New Roman" w:hAnsi="Times New Roman"/>
          <w:color w:val="141618"/>
          <w:sz w:val="28"/>
          <w:szCs w:val="28"/>
          <w:lang w:eastAsia="ru-RU"/>
        </w:rPr>
        <w:lastRenderedPageBreak/>
        <w:t xml:space="preserve">бюджетных обязательств на период строительства (реконструкции) Объекта (пункт 2.3.3 Контракта), которые влекут изменение сроков, определенных Графиком выполнения работ, и (или) уменьшение цены Контракта. </w:t>
      </w:r>
    </w:p>
    <w:p w:rsidR="000D6FFC" w:rsidRPr="000D6FFC" w:rsidRDefault="000D6FFC" w:rsidP="000D6FFC">
      <w:pPr>
        <w:spacing w:before="120" w:after="120" w:line="240" w:lineRule="auto"/>
        <w:ind w:firstLine="709"/>
        <w:jc w:val="both"/>
        <w:rPr>
          <w:rFonts w:ascii="Times New Roman" w:eastAsia="Times New Roman" w:hAnsi="Times New Roman"/>
          <w:color w:val="141618"/>
          <w:sz w:val="28"/>
          <w:szCs w:val="28"/>
          <w:lang w:eastAsia="ru-RU"/>
        </w:rPr>
      </w:pPr>
      <w:r w:rsidRPr="000D6FFC">
        <w:rPr>
          <w:rFonts w:ascii="Times New Roman" w:eastAsia="Times New Roman" w:hAnsi="Times New Roman"/>
          <w:color w:val="141618"/>
          <w:sz w:val="28"/>
          <w:szCs w:val="28"/>
          <w:lang w:eastAsia="ru-RU"/>
        </w:rPr>
        <w:t>13.7. В случае, предусмотренном пунктом 13.6 Контракта, Заказчик обязан течение 3 рабочих дней со дня возникновения таких обстоятельств письменно уведомить Подрядчика об этом с приложением проекта дополнительного соглашения к Контракту. Со дня получения Подрядчиком указанного уведомления Подрядчик обязан приостановить работы и</w:t>
      </w:r>
      <w:r w:rsidRPr="000D6FFC">
        <w:rPr>
          <w:rFonts w:ascii="Times New Roman" w:eastAsia="Times New Roman" w:hAnsi="Times New Roman"/>
          <w:b/>
          <w:color w:val="141618"/>
          <w:sz w:val="28"/>
          <w:szCs w:val="28"/>
          <w:lang w:eastAsia="ru-RU"/>
        </w:rPr>
        <w:t xml:space="preserve"> </w:t>
      </w:r>
      <w:r w:rsidRPr="000D6FFC">
        <w:rPr>
          <w:rFonts w:ascii="Times New Roman" w:eastAsia="Times New Roman" w:hAnsi="Times New Roman"/>
          <w:color w:val="141618"/>
          <w:sz w:val="28"/>
          <w:szCs w:val="28"/>
          <w:lang w:eastAsia="ru-RU"/>
        </w:rPr>
        <w:t>в течение 10 (десяти) рабочих дней подписать дополнительное соглашение к Контракту либо при наличии возражений направить их Заказчику.</w:t>
      </w:r>
      <w:r w:rsidRPr="000D6FFC">
        <w:rPr>
          <w:rFonts w:ascii="Times New Roman" w:eastAsia="Times New Roman" w:hAnsi="Times New Roman"/>
          <w:i/>
          <w:color w:val="141618"/>
          <w:sz w:val="28"/>
          <w:szCs w:val="28"/>
          <w:lang w:eastAsia="ru-RU"/>
        </w:rPr>
        <w:t xml:space="preserve"> </w:t>
      </w:r>
      <w:r w:rsidRPr="000D6FFC">
        <w:rPr>
          <w:rFonts w:ascii="Times New Roman" w:eastAsia="Times New Roman" w:hAnsi="Times New Roman"/>
          <w:color w:val="141618"/>
          <w:sz w:val="28"/>
          <w:szCs w:val="28"/>
          <w:lang w:eastAsia="ru-RU"/>
        </w:rPr>
        <w:t xml:space="preserve">Если между Сторонами не достигнуто соглашение в отношении изменения сроков, определенных Графиком выполнения работ, и (или) уменьшения цены Контракта, любая из Сторон вправе требовать расторжения Контракта в порядке, установленном пунктами 13.12 – 13.20 Контракта. </w:t>
      </w:r>
    </w:p>
    <w:p w:rsidR="000D6FFC" w:rsidRPr="000D6FFC" w:rsidRDefault="000D6FFC" w:rsidP="000D6FFC">
      <w:pPr>
        <w:spacing w:before="120" w:after="0" w:line="240" w:lineRule="auto"/>
        <w:ind w:firstLine="709"/>
        <w:jc w:val="both"/>
        <w:rPr>
          <w:rFonts w:ascii="Times New Roman" w:eastAsia="Times New Roman" w:hAnsi="Times New Roman"/>
          <w:color w:val="141618"/>
          <w:sz w:val="28"/>
          <w:szCs w:val="28"/>
          <w:lang w:eastAsia="ru-RU"/>
        </w:rPr>
      </w:pPr>
      <w:r w:rsidRPr="000D6FFC">
        <w:rPr>
          <w:rFonts w:ascii="Times New Roman" w:eastAsia="Times New Roman" w:hAnsi="Times New Roman"/>
          <w:color w:val="141618"/>
          <w:sz w:val="28"/>
          <w:szCs w:val="28"/>
          <w:lang w:eastAsia="ru-RU"/>
        </w:rPr>
        <w:t xml:space="preserve">13.8. Подрядчик в период действия Контракта имеет право требовать увеличения цены Контракта, указанной в пункте 3.1 Контракта, в случае внесения Заказчиком изменений в Проектную документацию, </w:t>
      </w:r>
      <w:r w:rsidRPr="000D6FFC">
        <w:rPr>
          <w:rFonts w:ascii="Times New Roman" w:eastAsia="Times New Roman" w:hAnsi="Times New Roman"/>
          <w:color w:val="000000"/>
          <w:sz w:val="28"/>
          <w:szCs w:val="28"/>
          <w:lang w:eastAsia="ru-RU"/>
        </w:rPr>
        <w:t xml:space="preserve">которые влекут увеличение объема работ и увеличение </w:t>
      </w:r>
      <w:r w:rsidRPr="000D6FFC">
        <w:rPr>
          <w:rFonts w:ascii="Times New Roman" w:eastAsia="Times New Roman" w:hAnsi="Times New Roman"/>
          <w:color w:val="141618"/>
          <w:sz w:val="28"/>
          <w:szCs w:val="28"/>
          <w:lang w:eastAsia="ru-RU"/>
        </w:rPr>
        <w:t>цены Контракта, указанной в пункте 3.1 Контракта, до 10 (десяти) процентов и не меняют характера предусмотренных Проектной документацией и Контрактом работ (пункт 3.3.1 Контракта).</w:t>
      </w:r>
    </w:p>
    <w:p w:rsidR="000D6FFC" w:rsidRPr="000D6FFC" w:rsidRDefault="000D6FFC" w:rsidP="000D6FFC">
      <w:pPr>
        <w:spacing w:before="120" w:after="120" w:line="240" w:lineRule="auto"/>
        <w:ind w:firstLine="709"/>
        <w:jc w:val="both"/>
        <w:rPr>
          <w:rFonts w:ascii="Times New Roman" w:eastAsia="Times New Roman" w:hAnsi="Times New Roman"/>
          <w:sz w:val="28"/>
          <w:szCs w:val="28"/>
          <w:lang w:eastAsia="ru-RU"/>
        </w:rPr>
      </w:pPr>
      <w:r w:rsidRPr="000D6FFC">
        <w:rPr>
          <w:rFonts w:ascii="Times New Roman" w:eastAsia="Times New Roman" w:hAnsi="Times New Roman"/>
          <w:color w:val="141618"/>
          <w:sz w:val="28"/>
          <w:szCs w:val="28"/>
          <w:lang w:eastAsia="ru-RU"/>
        </w:rPr>
        <w:t xml:space="preserve">13.9. В случае, предусмотренном пунктом 13.8 Контракта, Подрядчик обязан письменно уведомить Заказчика о таких обстоятельствах с приложением проекта дополнительного соглашения к Контракту. В течение 10 (десяти) рабочих дней со дня получения Заказчиком указанного уведомления последний обязан подписать проект дополнительного соглашения к Контракту либо письменно отказаться от его подписания. В случае если между Сторонами не достигнуто соглашение в отношении новых условий Контракта, в том числе цене и (или) срокам исполнения Контракта, Подрядчик вправе требовать расторжения Контракта в порядке, установленном пунктами </w:t>
      </w:r>
      <w:r w:rsidRPr="000D6FFC">
        <w:rPr>
          <w:rFonts w:ascii="Times New Roman" w:eastAsia="Times New Roman" w:hAnsi="Times New Roman"/>
          <w:sz w:val="28"/>
          <w:szCs w:val="28"/>
          <w:lang w:eastAsia="ru-RU"/>
        </w:rPr>
        <w:t xml:space="preserve">13.21 – 13.22 Контракта. </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141618"/>
          <w:sz w:val="28"/>
          <w:szCs w:val="28"/>
          <w:lang w:eastAsia="ru-RU"/>
        </w:rPr>
        <w:t>13.10. </w:t>
      </w:r>
      <w:r w:rsidRPr="000D6FFC">
        <w:rPr>
          <w:rFonts w:ascii="Times New Roman" w:eastAsia="Times New Roman" w:hAnsi="Times New Roman"/>
          <w:color w:val="000000"/>
          <w:sz w:val="28"/>
          <w:szCs w:val="28"/>
          <w:lang w:eastAsia="ru-RU"/>
        </w:rPr>
        <w:t xml:space="preserve">Подрядчик в период действия Контракта вправе требовать продления сроков исполнения обязательств по Контракту, предусмотренных Графиком выполнения работ, в случае нарушения Заказчиком </w:t>
      </w:r>
      <w:r w:rsidRPr="000D6FFC">
        <w:rPr>
          <w:rFonts w:ascii="Times New Roman" w:eastAsia="Times New Roman" w:hAnsi="Times New Roman"/>
          <w:color w:val="141618"/>
          <w:sz w:val="28"/>
          <w:szCs w:val="28"/>
          <w:lang w:eastAsia="ru-RU"/>
        </w:rPr>
        <w:t xml:space="preserve">более чем на один месяц </w:t>
      </w:r>
      <w:r w:rsidRPr="000D6FFC">
        <w:rPr>
          <w:rFonts w:ascii="Times New Roman" w:eastAsia="Times New Roman" w:hAnsi="Times New Roman"/>
          <w:color w:val="000000"/>
          <w:sz w:val="28"/>
          <w:szCs w:val="28"/>
          <w:lang w:eastAsia="ru-RU"/>
        </w:rPr>
        <w:t xml:space="preserve">сроков исполнения обязательств, предусмотренных пунктами 4.1.1 – 4.1.7 Контракта, если исполнение таких обязательств Подрядчиком технологически и (или) организационно взаимосвязано с завершением исполнения обязательств Заказчиком.  </w:t>
      </w:r>
    </w:p>
    <w:p w:rsidR="000D6FFC" w:rsidRPr="000D6FFC" w:rsidRDefault="000D6FFC" w:rsidP="000D6FFC">
      <w:pPr>
        <w:spacing w:before="120" w:after="0" w:line="240" w:lineRule="auto"/>
        <w:ind w:firstLine="709"/>
        <w:jc w:val="both"/>
        <w:rPr>
          <w:rFonts w:ascii="Times New Roman" w:eastAsia="Times New Roman" w:hAnsi="Times New Roman"/>
          <w:sz w:val="28"/>
          <w:szCs w:val="28"/>
          <w:lang w:eastAsia="ru-RU"/>
        </w:rPr>
      </w:pPr>
      <w:r w:rsidRPr="000D6FFC">
        <w:rPr>
          <w:rFonts w:ascii="Times New Roman" w:eastAsia="Times New Roman" w:hAnsi="Times New Roman"/>
          <w:color w:val="141618"/>
          <w:sz w:val="28"/>
          <w:szCs w:val="28"/>
          <w:lang w:eastAsia="ru-RU"/>
        </w:rPr>
        <w:t>В указанном случае Подрядчик обязан письменно уведомить Заказчика о необходимости продления сроков,</w:t>
      </w:r>
      <w:r w:rsidRPr="000D6FFC">
        <w:rPr>
          <w:rFonts w:ascii="Times New Roman" w:eastAsia="Times New Roman" w:hAnsi="Times New Roman"/>
          <w:color w:val="141618"/>
          <w:sz w:val="20"/>
          <w:szCs w:val="20"/>
          <w:lang w:eastAsia="ru-RU"/>
        </w:rPr>
        <w:t xml:space="preserve"> </w:t>
      </w:r>
      <w:r w:rsidRPr="000D6FFC">
        <w:rPr>
          <w:rFonts w:ascii="Times New Roman" w:eastAsia="Times New Roman" w:hAnsi="Times New Roman"/>
          <w:color w:val="141618"/>
          <w:sz w:val="28"/>
          <w:szCs w:val="28"/>
          <w:lang w:eastAsia="ru-RU"/>
        </w:rPr>
        <w:t xml:space="preserve">предусмотренных Графиком выполнения работ, на период, соответствующий просрочке выполнения таких обязательства Заказчиком, с приложением проекта дополнительного соглашения к Контракту. В течение 10 (десяти) рабочих дней со дня получения Заказчиком указанного уведомления последний обязан подписать проект дополнительного соглашения </w:t>
      </w:r>
      <w:r w:rsidRPr="000D6FFC">
        <w:rPr>
          <w:rFonts w:ascii="Times New Roman" w:eastAsia="Times New Roman" w:hAnsi="Times New Roman"/>
          <w:color w:val="141618"/>
          <w:sz w:val="28"/>
          <w:szCs w:val="28"/>
          <w:lang w:eastAsia="ru-RU"/>
        </w:rPr>
        <w:lastRenderedPageBreak/>
        <w:t xml:space="preserve">к Контракту, либо письменно отказаться от его подписания </w:t>
      </w:r>
      <w:r w:rsidRPr="000D6FFC">
        <w:rPr>
          <w:rFonts w:ascii="Times New Roman" w:eastAsia="Times New Roman" w:hAnsi="Times New Roman"/>
          <w:sz w:val="28"/>
          <w:szCs w:val="28"/>
          <w:lang w:eastAsia="ru-RU"/>
        </w:rPr>
        <w:t>и требовать расторжения Контракта в порядке, установленном пунктами 13.21 – 13.22 Контракта.</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13.11. Заказчик обязан в одностороннем порядке отказаться от исполнения обязательств по Контракту в случае:</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13.11.1. если Подрядчик перестал соответствовать единым требованиям к участнику закупки, установленным в соответствии с законодательством о контрактной системе закупок товаров, работ и услуг для государственных и муниципальных нужд, или представил недостоверную информацию о своем соответствии таким требованиям, что позволило ему стать победителем при определении Подрядчика;</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13.11.2. при существенном нарушении Подрядчиком срока (более чем на 1/3 (одну треть) срока) окончания строительства (реконструкции) Объекта, предусмотренного Графиком выполнения работ.</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13.12. Заказчик</w:t>
      </w:r>
      <w:r w:rsidRPr="000D6FFC">
        <w:rPr>
          <w:rFonts w:ascii="Times New Roman" w:eastAsia="Times New Roman" w:hAnsi="Times New Roman"/>
          <w:color w:val="141618"/>
          <w:sz w:val="28"/>
          <w:szCs w:val="28"/>
          <w:lang w:eastAsia="ru-RU"/>
        </w:rPr>
        <w:t xml:space="preserve"> в случаях, предусмотренных пунктами 13.11.1 – 13.11.2 Контракта, </w:t>
      </w:r>
      <w:r w:rsidRPr="000D6FFC">
        <w:rPr>
          <w:rFonts w:ascii="Times New Roman" w:eastAsia="Times New Roman" w:hAnsi="Times New Roman"/>
          <w:color w:val="000000"/>
          <w:sz w:val="28"/>
          <w:szCs w:val="28"/>
          <w:lang w:eastAsia="ru-RU"/>
        </w:rPr>
        <w:t xml:space="preserve">не позднее чем в течение 3 (трех) рабочих дней со дня принятия решения об отказе от исполнения обязательств по Контракту, обязан разместить такое решение в единой информационной системе в сфере закупок и направить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13.13. Выполнение Заказчиком указанных в пункте 13.12 Контракта условий признается Сторонами надлежащим уведомлением Подрядчика об одностороннем отказе от исполнения Контракта. Днем такого надлежащего уведомления признается день получения Заказчиком подтверждения о вручении Подрядчику указанного уведомления либо день получения Заказчиком информации об отсутствии Подрядчика по его адресу, указанному в Контракте. При невозможности получения указанного подтверждения либо информации днем такого надлежащего уведомления признается день по истечении тридцати дней с дня размещения решения Заказчика об одностороннем отказе от исполнения Контракта в единой информационной системе в сфере закупок.</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13.14. Решение Заказчика об одностороннем отказе от исполнения Контракта вступает в силу и Контракт считается расторгнутым через 10 (десять) дней со дня надлежащего уведомления Заказчиком Подрядчика об одностороннем отказе от исполнения Контракта.</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13.15. В случае досрочного прекращения Контракта Подрядчик, получивший решение об отказе от исполнения Контракта от Заказчика, обязан в течение 10 (десяти) рабочих дней со дня получения такого решения предпринять следующие действия: </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lastRenderedPageBreak/>
        <w:t>прекратить работы;</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передать Заказчику работы, выполненные на момент получения им решения об отказе от исполнения Контракта, оборудование и материалы, находящиеся на строительной площадке и предназначенные для выполнения работ;</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вывезти всю строительную технику Подрядчика и установленные Подрядчиком временные конструкции со строительной площадки;</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передать Заказчику Проектную документацию, исполнительную документацию, и иную отчетную документацию на выполненные работы и понесенные затраты;</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иные действия, предусмотренные настоящим Контрактом.</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13.16. Приемка выполненных работ осуществляется Сторонами по акту сдачи-приемки выполненных работ, в котором фиксируется степень строительной готовности Объекта по этапам его строительства (реконструкции), видам работ и их объему, а также стоимость невыполненных этапов строительства (реконструкции) Объекта, видов работ и их объем. Степень строительной готовности Объекта определяется долей стоимости выполненных работ по видам и их объему в каждом из этапов строительства (реконструкции) Объекта в процентном отношении от цены Контракта.</w:t>
      </w:r>
    </w:p>
    <w:p w:rsidR="000D6FFC" w:rsidRPr="000D6FFC" w:rsidRDefault="000D6FFC" w:rsidP="000D6FFC">
      <w:pPr>
        <w:spacing w:before="120"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13.17. Стороны осуществляют сдачу-приемку выполненных работ в порядке, предусмотренном разделом 8 настоящего Контракта, и производят сверку взаимных расчетов.</w:t>
      </w:r>
    </w:p>
    <w:p w:rsidR="000D6FFC" w:rsidRPr="000D6FFC" w:rsidRDefault="000D6FFC" w:rsidP="000D6FFC">
      <w:pPr>
        <w:spacing w:before="120"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13.18. Приемка выполненных работ осуществляется Сторонами по акту сдачи-приемки выполненных работ, в котором фиксируется степень строительной готовности Объекта по этапам его строительства (реконструкции), видам работ и их объему, а также стоимость невыполненных этапов строительства (реконструкции) Объекта, видов работ и их объем. Степень строительной готовности Объекта определяется долей стоимости выполненных работ по видам и их объему в каждом из этапов строительства (реконструкции) Объекта в процентном отношении от цены Контракта.</w:t>
      </w:r>
    </w:p>
    <w:p w:rsidR="000D6FFC" w:rsidRPr="000D6FFC" w:rsidRDefault="000D6FFC" w:rsidP="000D6FFC">
      <w:pPr>
        <w:spacing w:before="120"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13.19. При исполнении в полном объеме Сторонами обязательств, предусмотренных в пунктах 13.17 </w:t>
      </w:r>
      <w:r w:rsidRPr="000D6FFC">
        <w:rPr>
          <w:rFonts w:ascii="Times New Roman" w:eastAsia="Times New Roman" w:hAnsi="Times New Roman"/>
          <w:color w:val="141618"/>
          <w:sz w:val="28"/>
          <w:szCs w:val="28"/>
          <w:lang w:eastAsia="ru-RU"/>
        </w:rPr>
        <w:t>– </w:t>
      </w:r>
      <w:r w:rsidRPr="000D6FFC">
        <w:rPr>
          <w:rFonts w:ascii="Times New Roman" w:eastAsia="Times New Roman" w:hAnsi="Times New Roman"/>
          <w:color w:val="000000"/>
          <w:sz w:val="28"/>
          <w:szCs w:val="28"/>
          <w:lang w:eastAsia="ru-RU"/>
        </w:rPr>
        <w:t>13.18 Контракта, Сторонами подписывается акт сдачи-приемки выполненных работ.</w:t>
      </w:r>
    </w:p>
    <w:p w:rsidR="000D6FFC" w:rsidRPr="000D6FFC" w:rsidRDefault="000D6FFC" w:rsidP="000D6FFC">
      <w:pPr>
        <w:spacing w:before="120"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13.20. Контракт считается расторгнутым со дня направления Заказчиком подписанного с его стороны акта сдачи-приемки выполненных работ Подрядчику, если подписанным Сторонами актом сдачи-приемки выполненных работ не будет установлен другой день.</w:t>
      </w:r>
    </w:p>
    <w:p w:rsidR="000D6FFC" w:rsidRPr="000D6FFC" w:rsidRDefault="000D6FFC" w:rsidP="000D6FFC">
      <w:pPr>
        <w:spacing w:before="120" w:after="0" w:line="240" w:lineRule="auto"/>
        <w:ind w:firstLine="720"/>
        <w:jc w:val="both"/>
        <w:rPr>
          <w:rFonts w:ascii="Times New Roman" w:eastAsia="Times New Roman" w:hAnsi="Times New Roman"/>
          <w:sz w:val="28"/>
          <w:szCs w:val="28"/>
          <w:lang w:eastAsia="ru-RU"/>
        </w:rPr>
      </w:pPr>
      <w:r w:rsidRPr="000D6FFC">
        <w:rPr>
          <w:rFonts w:ascii="Times New Roman" w:eastAsia="Times New Roman" w:hAnsi="Times New Roman"/>
          <w:sz w:val="28"/>
          <w:szCs w:val="28"/>
          <w:lang w:eastAsia="ru-RU"/>
        </w:rPr>
        <w:t xml:space="preserve">13.21. В случае, предусмотренном пунктами 13.8 и 13.10 Контракта, Подрядчик обязан уведомить Заказчика об отказе от исполнения Контракта с приложением проекта акта сдачи-приемки выполненных работ, подписанного со стороны Подрядчика. Уведомление об отказе от исполнения Контракта </w:t>
      </w:r>
      <w:r w:rsidRPr="000D6FFC">
        <w:rPr>
          <w:rFonts w:ascii="Times New Roman" w:eastAsia="Times New Roman" w:hAnsi="Times New Roman"/>
          <w:sz w:val="28"/>
          <w:szCs w:val="28"/>
          <w:lang w:eastAsia="ru-RU"/>
        </w:rPr>
        <w:lastRenderedPageBreak/>
        <w:t>и проект акта сдачи-приемки выполненных работ направляются Заказчику в порядке, предусмотренном пунктами 18.3. – 18.6, 18.8 Контракта.</w:t>
      </w:r>
    </w:p>
    <w:p w:rsidR="000D6FFC" w:rsidRPr="000D6FFC" w:rsidRDefault="000D6FFC" w:rsidP="000D6FFC">
      <w:pPr>
        <w:spacing w:before="120" w:after="0" w:line="240" w:lineRule="auto"/>
        <w:ind w:firstLine="720"/>
        <w:jc w:val="both"/>
        <w:rPr>
          <w:rFonts w:ascii="Times New Roman" w:eastAsia="Times New Roman" w:hAnsi="Times New Roman"/>
          <w:sz w:val="28"/>
          <w:szCs w:val="28"/>
          <w:lang w:eastAsia="ru-RU"/>
        </w:rPr>
      </w:pPr>
      <w:r w:rsidRPr="000D6FFC">
        <w:rPr>
          <w:rFonts w:ascii="Times New Roman" w:eastAsia="Times New Roman" w:hAnsi="Times New Roman"/>
          <w:sz w:val="28"/>
          <w:szCs w:val="28"/>
          <w:lang w:eastAsia="ru-RU"/>
        </w:rPr>
        <w:t>13.22. Стороны осуществляют сдачу-приемку выполненных работ в порядке, предусмотренном пунктами 13.17 – 13.19 Контракта. Контракт считается расторгнутым со дня направления Заказчиком подписанного с его стороны акта сдачи-приемки выполненных работ Подрядчику, если подписанным Сторонами актом сдачи-приемки выполненных работ не будет установлен другой день.</w:t>
      </w:r>
    </w:p>
    <w:p w:rsidR="000D6FFC" w:rsidRPr="000D6FFC" w:rsidRDefault="000D6FFC" w:rsidP="000D6FFC">
      <w:pPr>
        <w:spacing w:before="120"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13.23. При досрочном прекращении Контракта Заказчик выплачивает стоимость фактически выполненных Подрядчиком по этапам строительства видов и объема работ, принятых Заказчиком, за вычетом всех предусмотренных настоящим Контрактом и (или) законодательством Российской Федерации неустоек (штрафов, пени), удержаний и иных выплат.</w:t>
      </w:r>
    </w:p>
    <w:p w:rsidR="000D6FFC" w:rsidRPr="000D6FFC" w:rsidRDefault="000D6FFC" w:rsidP="000D6FFC">
      <w:pPr>
        <w:spacing w:before="120"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13.24. При расторжении Контракта в связи с отказом одной из Сторон от исполнения обязательств по Контракту другая Сторона вправе потребовать возмещения реального ущерба (за исключением упущенной выгоды), понесенного пострадавшей Стороной в связи с обстоятельствами, являющимися основанием для принятия решения об отказе от исполнения Контракта.</w:t>
      </w:r>
    </w:p>
    <w:p w:rsidR="000D6FFC" w:rsidRPr="000D6FFC" w:rsidRDefault="000D6FFC" w:rsidP="00ED7D78">
      <w:pPr>
        <w:tabs>
          <w:tab w:val="center" w:pos="0"/>
        </w:tabs>
        <w:spacing w:before="280" w:after="160" w:line="240" w:lineRule="auto"/>
        <w:ind w:firstLine="709"/>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14. Конфиденциальность</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14.1. Стороны обязаны обеспечить сохранность и конфиденциальность сведений ограниченного распространения, относящихся к предмету настоящего Контракта, ходу его исполнения и полученным результатам. Указанные сведения предназначены исключительно для сторон и не могут быть полностью (частично) переданы (опубликованы, разглашены) третьим лицам или использованы каким-либо иным способом с участием третьих лиц без письменного согласия сторон.</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bookmarkStart w:id="5" w:name="_tyjcwt" w:colFirst="0" w:colLast="0"/>
      <w:bookmarkEnd w:id="5"/>
      <w:r w:rsidRPr="000D6FFC">
        <w:rPr>
          <w:rFonts w:ascii="Times New Roman" w:eastAsia="Times New Roman" w:hAnsi="Times New Roman"/>
          <w:color w:val="000000"/>
          <w:sz w:val="28"/>
          <w:szCs w:val="28"/>
          <w:lang w:eastAsia="ru-RU"/>
        </w:rPr>
        <w:t>14.2. Условия конфиденциальности, состав и объем сведений, признаваемых конфиденциальными, а также срок их неразглашения определены настоящим Контрактом (Приложение № 4).</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14.3. Подрядчик не вправе заключать с третьими лицами договоры, содержащие требования, признаваемые конфиденциальными.</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p>
    <w:p w:rsidR="000D6FFC" w:rsidRPr="000D6FFC" w:rsidRDefault="000D6FFC" w:rsidP="00ED7D78">
      <w:pPr>
        <w:spacing w:after="280" w:line="240" w:lineRule="auto"/>
        <w:ind w:firstLine="709"/>
        <w:jc w:val="both"/>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15. Порядок разрешения споров</w:t>
      </w:r>
    </w:p>
    <w:p w:rsidR="000D6FFC" w:rsidRPr="000D6FFC" w:rsidRDefault="000D6FFC" w:rsidP="000D6FFC">
      <w:pPr>
        <w:spacing w:after="0" w:line="240" w:lineRule="auto"/>
        <w:ind w:firstLine="709"/>
        <w:jc w:val="both"/>
        <w:rPr>
          <w:rFonts w:ascii="Times New Roman" w:eastAsia="Times New Roman" w:hAnsi="Times New Roman"/>
          <w:color w:val="141618"/>
          <w:sz w:val="28"/>
          <w:szCs w:val="28"/>
          <w:lang w:eastAsia="ru-RU"/>
        </w:rPr>
      </w:pPr>
      <w:r w:rsidRPr="000D6FFC">
        <w:rPr>
          <w:rFonts w:ascii="Times New Roman" w:eastAsia="Times New Roman" w:hAnsi="Times New Roman"/>
          <w:color w:val="141618"/>
          <w:sz w:val="28"/>
          <w:szCs w:val="28"/>
          <w:lang w:eastAsia="ru-RU"/>
        </w:rPr>
        <w:t>Претензии Сторон, возникающие в связи с исполнением настоящего Контракта, включая споры и разногласия по техническим и финансовым вопросам (условиям), рассматриваются Сторонами путем переговоров с оформлением протокола разногласий. Неурегулированные споры разрешаются в судебном порядке. Срок досудебного урегулирования споров не может превышать 30 (тридцати) дней со дня получения письменного обращения одной из Сторон.</w:t>
      </w:r>
    </w:p>
    <w:p w:rsidR="000D6FFC" w:rsidRPr="000D6FFC" w:rsidRDefault="000D6FFC" w:rsidP="00257B09">
      <w:pPr>
        <w:tabs>
          <w:tab w:val="center" w:pos="0"/>
        </w:tabs>
        <w:spacing w:before="280" w:after="160" w:line="240" w:lineRule="auto"/>
        <w:ind w:firstLine="709"/>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lastRenderedPageBreak/>
        <w:t>16. Уступка требований по Контракту</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Уступка требований по настоящему Контракту не допускается.</w:t>
      </w:r>
    </w:p>
    <w:p w:rsidR="000D6FFC" w:rsidRPr="000D6FFC" w:rsidRDefault="000D6FFC" w:rsidP="00257B09">
      <w:pPr>
        <w:tabs>
          <w:tab w:val="left" w:pos="0"/>
        </w:tabs>
        <w:spacing w:before="280" w:after="160" w:line="240" w:lineRule="auto"/>
        <w:ind w:firstLine="709"/>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17. Обстоятельства непреодолимой силы</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17.1. Стороны освобождаются от ответственности за полное или частичное неисполнение предусмотренных Контрактом обязательств, если такое неисполнение связано с обстоятельствами непреодолимой силы.</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17.2. Под обстоятельствами непреодолимой силы Стороны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 включая их продолжительность.</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17.3. Сторона, которая не может исполнить обязательства по Контракту вследствие обстоятельств непреодолимой силы, обязана письменно уведомить другую Сторону о таких обстоятельствах не позднее 5 (пяти) рабочих дней со дня их возникновения с приложением проекта дополнительного соглашения к Контракту (проекта соглашения о расторжении Контракта) и документов, удостоверяющих факт наступления указанных обстоятельств. Сторона, получившая уведомление о возникновении обстоятельств непреодолимой силы, обязана в течение 5 (пяти) рабочих дней со дня его получения рассмотреть проект дополнительного соглашения к Контракту (соглашения о расторжении Контракта) и прилагаемые документы и при отсутствии замечаний подписать его. </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17.4. При наличии у Стороны замечаний к проекту дополнительного соглашения (проекту соглашения о расторжении Контракта) или к прилагаемым документам, такая Сторона в срок, предусмотренный пунктом 17.3 Контракта, обязана направить свои замечания Стороне, подготовившей проект такого соглашения. Уведомившая о возникновении обстоятельств непреодолимой силы Сторона обеспечивает доработку проекта дополнительного соглашения к Контракту (соглашения о расторжении Контракта) или </w:t>
      </w:r>
      <w:r w:rsidRPr="000D6FFC">
        <w:rPr>
          <w:rFonts w:ascii="Times New Roman" w:eastAsia="Times New Roman" w:hAnsi="Times New Roman"/>
          <w:sz w:val="28"/>
          <w:szCs w:val="28"/>
          <w:lang w:eastAsia="ru-RU"/>
        </w:rPr>
        <w:t>получение</w:t>
      </w:r>
      <w:r w:rsidRPr="000D6FFC">
        <w:rPr>
          <w:rFonts w:ascii="Times New Roman" w:eastAsia="Times New Roman" w:hAnsi="Times New Roman"/>
          <w:color w:val="000000"/>
          <w:sz w:val="28"/>
          <w:szCs w:val="28"/>
          <w:lang w:eastAsia="ru-RU"/>
        </w:rPr>
        <w:t xml:space="preserve"> документов, подтверждающих факт наличия обстоятельств непреодолимой силы и (или) их продолжительности, и повторно направляет его второй Стороне в сроки, установленные настоящим пунктом для подписания. Дополнительное соглашение к Контракту считается заключенным после его подписания Сторонами.</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17.5. Если, по мнению Сторон, исполнение Контракта может быть продолжено в порядке, действовавшем до возникновения обстоятельств непреодолимой силы, то сроки исполнения обязательств по Контракту, предусмотренные Графиком исполнения Контракта продлевается соразмерно </w:t>
      </w:r>
      <w:r w:rsidRPr="000D6FFC">
        <w:rPr>
          <w:rFonts w:ascii="Times New Roman" w:eastAsia="Times New Roman" w:hAnsi="Times New Roman"/>
          <w:color w:val="000000"/>
          <w:sz w:val="28"/>
          <w:szCs w:val="28"/>
          <w:lang w:eastAsia="ru-RU"/>
        </w:rPr>
        <w:lastRenderedPageBreak/>
        <w:t>времени, которое необходимо для учета действия этих обстоятельств и их последствий.</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17.6. Споры, возникшие при подписании акта, разрешаются Сторонами в порядке, установленном разделом 15 Контракта.</w:t>
      </w:r>
    </w:p>
    <w:p w:rsidR="000D6FFC" w:rsidRPr="000D6FFC" w:rsidRDefault="000D6FFC" w:rsidP="00257B09">
      <w:pPr>
        <w:tabs>
          <w:tab w:val="center" w:pos="0"/>
        </w:tabs>
        <w:spacing w:before="120" w:after="120" w:line="240" w:lineRule="auto"/>
        <w:ind w:firstLine="709"/>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18. Прочие условия</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18.1. Настоящий Контракт составлен в 2 (двух) экземплярах, идентичных по содержанию и имеющих одинаковую юридическую силу.</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i/>
          <w:color w:val="000000"/>
          <w:sz w:val="28"/>
          <w:szCs w:val="28"/>
          <w:lang w:eastAsia="ru-RU"/>
        </w:rPr>
        <w:t>Второй вариант</w:t>
      </w:r>
      <w:r w:rsidRPr="000D6FFC">
        <w:rPr>
          <w:rFonts w:ascii="Times New Roman" w:eastAsia="Times New Roman" w:hAnsi="Times New Roman"/>
          <w:i/>
          <w:color w:val="000000"/>
          <w:sz w:val="28"/>
          <w:szCs w:val="28"/>
          <w:vertAlign w:val="superscript"/>
          <w:lang w:eastAsia="ru-RU"/>
        </w:rPr>
        <w:footnoteReference w:id="42"/>
      </w:r>
      <w:r w:rsidRPr="000D6FFC">
        <w:rPr>
          <w:rFonts w:ascii="Times New Roman" w:eastAsia="Times New Roman" w:hAnsi="Times New Roman"/>
          <w:i/>
          <w:color w:val="000000"/>
          <w:sz w:val="28"/>
          <w:szCs w:val="28"/>
          <w:lang w:eastAsia="ru-RU"/>
        </w:rPr>
        <w:t>:</w:t>
      </w:r>
      <w:r w:rsidRPr="000D6FFC">
        <w:rPr>
          <w:rFonts w:ascii="Times New Roman" w:eastAsia="Times New Roman" w:hAnsi="Times New Roman"/>
          <w:color w:val="000000"/>
          <w:sz w:val="28"/>
          <w:szCs w:val="28"/>
          <w:lang w:eastAsia="ru-RU"/>
        </w:rPr>
        <w:t> «18.1. Настоящий Контракт составлен в форме электронного документа, подписанного усиленными электронными подписями Сторон».</w:t>
      </w:r>
    </w:p>
    <w:p w:rsidR="000D6FFC" w:rsidRPr="000D6FFC" w:rsidRDefault="000D6FFC" w:rsidP="000D6FFC">
      <w:pPr>
        <w:spacing w:before="120" w:after="0" w:line="240" w:lineRule="auto"/>
        <w:ind w:firstLine="709"/>
        <w:jc w:val="both"/>
        <w:rPr>
          <w:rFonts w:ascii="Times New Roman" w:eastAsia="Times New Roman" w:hAnsi="Times New Roman"/>
          <w:i/>
          <w:sz w:val="28"/>
          <w:szCs w:val="28"/>
          <w:u w:val="single"/>
          <w:lang w:eastAsia="ru-RU"/>
        </w:rPr>
      </w:pPr>
      <w:r w:rsidRPr="000D6FFC">
        <w:rPr>
          <w:rFonts w:ascii="Times New Roman" w:eastAsia="Times New Roman" w:hAnsi="Times New Roman"/>
          <w:color w:val="000000"/>
          <w:sz w:val="28"/>
          <w:szCs w:val="28"/>
          <w:lang w:eastAsia="ru-RU"/>
        </w:rPr>
        <w:t>18.2. Вся переписка, документация, а также совещания, переговоры по Контракту ведутся на русском языке.</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18.3. Стороны обязаны уведомлять друг друга заблаговременного о любых будущих обстоятельствах, либо незамедлительно о произошедших обстоятельствах, способных повлиять на надлежащее исполнение обязательств по Контракту.</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18.4. Любые уведомления, запросы, требования, согласия, согласования, ответы и иная корреспонденция должны направляться Сторонами в письменной форме или в форме электронного документа, подписанного уполномоченным лицом, с использованием усиленной квалифицированной электронной подписи, предусмотренной Федеральным законом от 6 апреля 2011 года № 63-ФЗ «Об электронной подписи» (Собрание законодательства Российской Федерации, 2011, № 15, ст. 2036; 2012, № 29, ст. 3988; 2013, № 14, ст. 1668, № 27, ст. 3463, № 27, ст. 3477; 2014, № 11, ст. 1098; № 26, ст. 3390; 2016, № 1, ст. 65, № 26, ст. 3889) (далее – Федеральный закон «Об электронной подписи»).</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18.5. Если иное не предусмотрено законодательством Российской Федерации или Контрактом, любая корреспонденция, связанная с Контрактом, будет считаться надлежащим образом доставленной Стороной другой Стороне и получена ею, если она передана нарочно лично уполномоченному представителю другой Стороны под роспись, либо направлена другой Стороне по почте заказным письмом с уведомлением о вручении по адресу Стороны,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корреспонденции, обеспечивающих фиксирование такого уведомления и получение Стороной, в адрес которой она направлена.</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18.6. Корреспонденция считается доставленной Стороне также в случаях, если:</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lastRenderedPageBreak/>
        <w:t>Сторона отказалась от получения корреспонденции и этот отказ зафиксирован организацией почтовой связи;</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несмотря на почтовое уведомление, Сторона не явилась за получением направленной корреспонденции, о чем организация почтовой связи уведомила отправителя;</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корреспонденция не вручена в связи с отсутствием Стороны по указанному адресу, о чем организация почтовой связи уведомила отправителя.</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18.7. В случае изменения юридического статуса одной из Сторон, в том числе в результате ликвидации, реорганизации одной из Сторон или признания одной из Сторон несостоятельной (банкротом), изменения местонахождения, иных контрактных данных (в том числе факса и электронной почты) одной из Сторон, ее наименования и (или) реквизитов счета, на который в соответствии с условиями Контракта должны производится платежи, такая Сторона обязана в течение 3 (трех) рабочих дней со дня наступления каждого из таких событий уведомить об этом другую Сторону. Сторона, не исполнившая указанную обязанность, несет все риски, связанные с неисполнением данной обязанности.</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18.8. Любые обстоятельства Стороны, возникающие при исполнении обязательств по Контракту, фиксируют в акте, который подписывается каждой из Сторон. Уведомляющая об обстоятельстве Сторона обеспечивает подготовку проекта акта, подписывает его и направляет второй Стороне для рассмотрения. Вторая Сторона обязана в течение 5 (пяти) рабочих дней рассмотреть проект акта и при отсутствии замечаний подписать его. При наличии у Стороны замечаний к проекту акта, такая Сторона в указанный в настоящем пункте срок обязана направить свои замечания Стороне, уведомившей ее об обстоятельствах. Уведомляющая об обстоятельстве Сторона обеспечивает доработку проекта акта и повторно направляет его второй Стороне в указанный настоящим пунктом срок. Споры, возникшие при подписании акта, разрешаются Сторонами в порядке, установленном разделом 15 Контракта.</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18.9. Во всем, что не оговорено в настоящем Контракте, стороны руководствуются действующим законодательством Российской Федерации.</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18.10. Неотъемлемой частью настоящего Контракта являются следующие приложения:</w:t>
      </w:r>
    </w:p>
    <w:p w:rsidR="000D6FFC" w:rsidRPr="000D6FFC" w:rsidRDefault="000D6FFC" w:rsidP="000D6FFC">
      <w:pPr>
        <w:spacing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Приложение № 1. Проектная документация;</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Приложение № 2. График выполнения строительно-монтажных работ;</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Приложение № 3. График оплаты выполненных работ;</w:t>
      </w:r>
    </w:p>
    <w:p w:rsidR="000D6FFC" w:rsidRPr="000D6FFC" w:rsidRDefault="000D6FFC" w:rsidP="000D6FFC">
      <w:pPr>
        <w:spacing w:before="120" w:after="0" w:line="240" w:lineRule="auto"/>
        <w:ind w:firstLine="709"/>
        <w:jc w:val="both"/>
        <w:rPr>
          <w:rFonts w:ascii="Times New Roman" w:eastAsia="Times New Roman" w:hAnsi="Times New Roman"/>
          <w:color w:val="000000"/>
          <w:sz w:val="28"/>
          <w:szCs w:val="28"/>
          <w:lang w:eastAsia="ru-RU"/>
        </w:rPr>
      </w:pPr>
      <w:bookmarkStart w:id="6" w:name="_2lobwqmzvw1x" w:colFirst="0" w:colLast="0"/>
      <w:bookmarkEnd w:id="6"/>
      <w:r w:rsidRPr="000D6FFC">
        <w:rPr>
          <w:rFonts w:ascii="Times New Roman" w:eastAsia="Times New Roman" w:hAnsi="Times New Roman"/>
          <w:color w:val="000000"/>
          <w:sz w:val="28"/>
          <w:szCs w:val="28"/>
          <w:lang w:eastAsia="ru-RU"/>
        </w:rPr>
        <w:t>Приложение № 4. Условия конфиденциальности.</w:t>
      </w:r>
    </w:p>
    <w:p w:rsidR="000D6FFC" w:rsidRPr="000D6FFC" w:rsidRDefault="000D6FFC" w:rsidP="000D6FFC">
      <w:pPr>
        <w:spacing w:before="120" w:after="0" w:line="240" w:lineRule="auto"/>
        <w:ind w:firstLine="709"/>
        <w:jc w:val="both"/>
        <w:rPr>
          <w:rFonts w:ascii="Times New Roman" w:eastAsia="Times New Roman" w:hAnsi="Times New Roman"/>
          <w:sz w:val="28"/>
          <w:szCs w:val="28"/>
          <w:lang w:eastAsia="ru-RU"/>
        </w:rPr>
      </w:pPr>
      <w:bookmarkStart w:id="7" w:name="_id8ao4jqc9yl" w:colFirst="0" w:colLast="0"/>
      <w:bookmarkStart w:id="8" w:name="_x5xsr3hil223" w:colFirst="0" w:colLast="0"/>
      <w:bookmarkEnd w:id="7"/>
      <w:bookmarkEnd w:id="8"/>
      <w:r w:rsidRPr="000D6FFC">
        <w:rPr>
          <w:rFonts w:ascii="Times New Roman" w:eastAsia="Times New Roman" w:hAnsi="Times New Roman"/>
          <w:sz w:val="28"/>
          <w:szCs w:val="28"/>
          <w:lang w:eastAsia="ru-RU"/>
        </w:rPr>
        <w:t>Приложение № 5.</w:t>
      </w:r>
      <w:r w:rsidRPr="000D6FFC">
        <w:rPr>
          <w:rFonts w:ascii="Times New Roman" w:eastAsia="Times New Roman" w:hAnsi="Times New Roman"/>
          <w:sz w:val="28"/>
          <w:szCs w:val="28"/>
          <w:lang w:val="en-US" w:eastAsia="ru-RU"/>
        </w:rPr>
        <w:t> </w:t>
      </w:r>
      <w:r w:rsidRPr="000D6FFC">
        <w:rPr>
          <w:rFonts w:ascii="Times New Roman" w:eastAsia="Times New Roman" w:hAnsi="Times New Roman"/>
          <w:sz w:val="28"/>
          <w:szCs w:val="28"/>
          <w:lang w:eastAsia="ru-RU"/>
        </w:rPr>
        <w:t>Акт сдачи-приемки выполненных работ (форма).</w:t>
      </w:r>
    </w:p>
    <w:p w:rsidR="000D6FFC" w:rsidRPr="000D6FFC" w:rsidRDefault="000D6FFC" w:rsidP="000D6FFC">
      <w:pPr>
        <w:spacing w:before="120" w:after="0" w:line="240" w:lineRule="auto"/>
        <w:ind w:firstLine="709"/>
        <w:jc w:val="both"/>
        <w:rPr>
          <w:rFonts w:ascii="Times New Roman" w:eastAsia="Times New Roman" w:hAnsi="Times New Roman"/>
          <w:sz w:val="28"/>
          <w:szCs w:val="28"/>
          <w:lang w:eastAsia="ru-RU"/>
        </w:rPr>
      </w:pPr>
      <w:bookmarkStart w:id="9" w:name="_gjbuegy88mi9" w:colFirst="0" w:colLast="0"/>
      <w:bookmarkEnd w:id="9"/>
      <w:r w:rsidRPr="000D6FFC">
        <w:rPr>
          <w:rFonts w:ascii="Times New Roman" w:eastAsia="Times New Roman" w:hAnsi="Times New Roman"/>
          <w:sz w:val="28"/>
          <w:szCs w:val="28"/>
          <w:lang w:eastAsia="ru-RU"/>
        </w:rPr>
        <w:t>Приложение</w:t>
      </w:r>
      <w:r w:rsidRPr="000D6FFC">
        <w:rPr>
          <w:rFonts w:ascii="Times New Roman" w:eastAsia="Times New Roman" w:hAnsi="Times New Roman"/>
          <w:sz w:val="28"/>
          <w:szCs w:val="28"/>
          <w:lang w:val="en-US" w:eastAsia="ru-RU"/>
        </w:rPr>
        <w:t> </w:t>
      </w:r>
      <w:r w:rsidRPr="000D6FFC">
        <w:rPr>
          <w:rFonts w:ascii="Times New Roman" w:eastAsia="Times New Roman" w:hAnsi="Times New Roman"/>
          <w:sz w:val="28"/>
          <w:szCs w:val="28"/>
          <w:lang w:eastAsia="ru-RU"/>
        </w:rPr>
        <w:t>№ 6. Акт сдачи-приемки законченного строительством (реконструкцией) Объекта (форма).</w:t>
      </w:r>
    </w:p>
    <w:p w:rsidR="000D6FFC" w:rsidRPr="000D6FFC" w:rsidRDefault="000D6FFC" w:rsidP="00257B09">
      <w:pPr>
        <w:tabs>
          <w:tab w:val="center" w:pos="0"/>
        </w:tabs>
        <w:spacing w:before="120" w:after="120" w:line="240" w:lineRule="auto"/>
        <w:ind w:firstLine="709"/>
        <w:outlineLvl w:val="0"/>
        <w:rPr>
          <w:rFonts w:ascii="Times New Roman" w:eastAsia="Times New Roman" w:hAnsi="Times New Roman"/>
          <w:color w:val="000000"/>
          <w:sz w:val="28"/>
          <w:szCs w:val="28"/>
          <w:lang w:eastAsia="ru-RU"/>
        </w:rPr>
      </w:pPr>
      <w:bookmarkStart w:id="10" w:name="_3dy6vkm" w:colFirst="0" w:colLast="0"/>
      <w:bookmarkEnd w:id="10"/>
      <w:r w:rsidRPr="000D6FFC">
        <w:rPr>
          <w:rFonts w:ascii="Times New Roman" w:eastAsia="Times New Roman" w:hAnsi="Times New Roman"/>
          <w:b/>
          <w:color w:val="000000"/>
          <w:sz w:val="28"/>
          <w:szCs w:val="28"/>
          <w:lang w:eastAsia="ru-RU"/>
        </w:rPr>
        <w:t>19. Адреса, реквизиты и подписи сторон</w:t>
      </w:r>
    </w:p>
    <w:tbl>
      <w:tblPr>
        <w:tblW w:w="8810" w:type="dxa"/>
        <w:tblInd w:w="567" w:type="dxa"/>
        <w:tblLayout w:type="fixed"/>
        <w:tblLook w:val="0000" w:firstRow="0" w:lastRow="0" w:firstColumn="0" w:lastColumn="0" w:noHBand="0" w:noVBand="0"/>
      </w:tblPr>
      <w:tblGrid>
        <w:gridCol w:w="4394"/>
        <w:gridCol w:w="4416"/>
      </w:tblGrid>
      <w:tr w:rsidR="000D6FFC" w:rsidRPr="000D6FFC" w:rsidTr="00F50448">
        <w:tc>
          <w:tcPr>
            <w:tcW w:w="4394" w:type="dxa"/>
            <w:vAlign w:val="center"/>
          </w:tcPr>
          <w:p w:rsidR="000D6FFC" w:rsidRPr="000D6FFC" w:rsidRDefault="000D6FFC" w:rsidP="000D6FFC">
            <w:pPr>
              <w:spacing w:after="0" w:line="240" w:lineRule="auto"/>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lastRenderedPageBreak/>
              <w:t>Заказчик</w:t>
            </w:r>
          </w:p>
        </w:tc>
        <w:tc>
          <w:tcPr>
            <w:tcW w:w="4416" w:type="dxa"/>
            <w:vAlign w:val="center"/>
          </w:tcPr>
          <w:p w:rsidR="000D6FFC" w:rsidRPr="000D6FFC" w:rsidRDefault="000D6FFC" w:rsidP="000D6FFC">
            <w:pPr>
              <w:spacing w:after="0" w:line="240" w:lineRule="auto"/>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Подрядчик</w:t>
            </w:r>
          </w:p>
        </w:tc>
      </w:tr>
      <w:tr w:rsidR="000D6FFC" w:rsidRPr="000D6FFC" w:rsidTr="00F50448">
        <w:tc>
          <w:tcPr>
            <w:tcW w:w="4394" w:type="dxa"/>
            <w:vAlign w:val="center"/>
          </w:tcPr>
          <w:p w:rsidR="000D6FFC" w:rsidRPr="000D6FFC" w:rsidRDefault="000D6FFC" w:rsidP="000D6FFC">
            <w:pPr>
              <w:spacing w:after="0" w:line="240" w:lineRule="auto"/>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w:t>
            </w:r>
          </w:p>
        </w:tc>
        <w:tc>
          <w:tcPr>
            <w:tcW w:w="4416" w:type="dxa"/>
            <w:vAlign w:val="center"/>
          </w:tcPr>
          <w:p w:rsidR="000D6FFC" w:rsidRPr="000D6FFC" w:rsidRDefault="000D6FFC" w:rsidP="000D6FFC">
            <w:pPr>
              <w:spacing w:after="0" w:line="240" w:lineRule="auto"/>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w:t>
            </w:r>
          </w:p>
        </w:tc>
      </w:tr>
      <w:tr w:rsidR="000D6FFC" w:rsidRPr="000D6FFC" w:rsidTr="00F50448">
        <w:tc>
          <w:tcPr>
            <w:tcW w:w="4394" w:type="dxa"/>
            <w:vAlign w:val="center"/>
          </w:tcPr>
          <w:p w:rsidR="000D6FFC" w:rsidRPr="000D6FFC" w:rsidRDefault="000D6FFC" w:rsidP="000D6FFC">
            <w:pPr>
              <w:spacing w:after="0" w:line="240" w:lineRule="auto"/>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ИНН _______________</w:t>
            </w:r>
          </w:p>
        </w:tc>
        <w:tc>
          <w:tcPr>
            <w:tcW w:w="4416" w:type="dxa"/>
            <w:vAlign w:val="center"/>
          </w:tcPr>
          <w:p w:rsidR="000D6FFC" w:rsidRPr="000D6FFC" w:rsidRDefault="000D6FFC" w:rsidP="000D6FFC">
            <w:pPr>
              <w:spacing w:after="0" w:line="240" w:lineRule="auto"/>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ИНН _______________</w:t>
            </w:r>
          </w:p>
        </w:tc>
      </w:tr>
      <w:tr w:rsidR="000D6FFC" w:rsidRPr="000D6FFC" w:rsidTr="00F50448">
        <w:tc>
          <w:tcPr>
            <w:tcW w:w="4394" w:type="dxa"/>
            <w:vAlign w:val="center"/>
          </w:tcPr>
          <w:p w:rsidR="000D6FFC" w:rsidRPr="000D6FFC" w:rsidRDefault="000D6FFC" w:rsidP="000D6FFC">
            <w:pPr>
              <w:spacing w:after="0" w:line="240" w:lineRule="auto"/>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КПП _______________</w:t>
            </w:r>
          </w:p>
          <w:p w:rsidR="000D6FFC" w:rsidRPr="000D6FFC" w:rsidRDefault="000D6FFC" w:rsidP="000D6FFC">
            <w:pPr>
              <w:spacing w:after="0" w:line="240" w:lineRule="auto"/>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Место нахождения: _____________________________</w:t>
            </w:r>
          </w:p>
        </w:tc>
        <w:tc>
          <w:tcPr>
            <w:tcW w:w="4416" w:type="dxa"/>
            <w:vAlign w:val="center"/>
          </w:tcPr>
          <w:p w:rsidR="000D6FFC" w:rsidRPr="000D6FFC" w:rsidRDefault="000D6FFC" w:rsidP="000D6FFC">
            <w:pPr>
              <w:spacing w:after="0" w:line="240" w:lineRule="auto"/>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КПП _______________</w:t>
            </w:r>
          </w:p>
          <w:p w:rsidR="000D6FFC" w:rsidRPr="000D6FFC" w:rsidRDefault="000D6FFC" w:rsidP="000D6FFC">
            <w:pPr>
              <w:spacing w:after="0" w:line="240" w:lineRule="auto"/>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Место нахождения: ______________________________</w:t>
            </w:r>
          </w:p>
        </w:tc>
      </w:tr>
      <w:tr w:rsidR="000D6FFC" w:rsidRPr="000D6FFC" w:rsidTr="00F50448">
        <w:tc>
          <w:tcPr>
            <w:tcW w:w="4394" w:type="dxa"/>
            <w:vAlign w:val="center"/>
          </w:tcPr>
          <w:p w:rsidR="000D6FFC" w:rsidRPr="000D6FFC" w:rsidRDefault="000D6FFC" w:rsidP="000D6FFC">
            <w:pPr>
              <w:spacing w:after="0" w:line="240" w:lineRule="auto"/>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Реквизиты счета:______________</w:t>
            </w:r>
          </w:p>
        </w:tc>
        <w:tc>
          <w:tcPr>
            <w:tcW w:w="4416" w:type="dxa"/>
            <w:vAlign w:val="center"/>
          </w:tcPr>
          <w:p w:rsidR="000D6FFC" w:rsidRPr="000D6FFC" w:rsidRDefault="000D6FFC" w:rsidP="000D6FFC">
            <w:pPr>
              <w:spacing w:after="0" w:line="240" w:lineRule="auto"/>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Реквизиты счета:_______________</w:t>
            </w:r>
          </w:p>
        </w:tc>
      </w:tr>
      <w:tr w:rsidR="000D6FFC" w:rsidRPr="000D6FFC" w:rsidTr="00F50448">
        <w:tc>
          <w:tcPr>
            <w:tcW w:w="4394" w:type="dxa"/>
            <w:vAlign w:val="center"/>
          </w:tcPr>
          <w:p w:rsidR="000D6FFC" w:rsidRPr="000D6FFC" w:rsidRDefault="000D6FFC" w:rsidP="000D6FFC">
            <w:pPr>
              <w:spacing w:after="0" w:line="240" w:lineRule="auto"/>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_____________________________</w:t>
            </w:r>
          </w:p>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(должность представителя)</w:t>
            </w:r>
          </w:p>
        </w:tc>
        <w:tc>
          <w:tcPr>
            <w:tcW w:w="4416" w:type="dxa"/>
            <w:vAlign w:val="center"/>
          </w:tcPr>
          <w:p w:rsidR="000D6FFC" w:rsidRPr="000D6FFC" w:rsidRDefault="000D6FFC" w:rsidP="000D6FFC">
            <w:pPr>
              <w:spacing w:after="0" w:line="240" w:lineRule="auto"/>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_____________________________</w:t>
            </w:r>
          </w:p>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(должность представителя)</w:t>
            </w:r>
          </w:p>
        </w:tc>
      </w:tr>
      <w:tr w:rsidR="000D6FFC" w:rsidRPr="000D6FFC" w:rsidTr="00F50448">
        <w:tc>
          <w:tcPr>
            <w:tcW w:w="4394" w:type="dxa"/>
            <w:vAlign w:val="center"/>
          </w:tcPr>
          <w:p w:rsidR="000D6FFC" w:rsidRPr="000D6FFC" w:rsidRDefault="000D6FFC" w:rsidP="000D6FFC">
            <w:pPr>
              <w:spacing w:after="0" w:line="240" w:lineRule="auto"/>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_____________________________</w:t>
            </w:r>
          </w:p>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(подпись, фамилия и инициалы представителя)</w:t>
            </w:r>
          </w:p>
        </w:tc>
        <w:tc>
          <w:tcPr>
            <w:tcW w:w="4416" w:type="dxa"/>
            <w:vAlign w:val="center"/>
          </w:tcPr>
          <w:p w:rsidR="000D6FFC" w:rsidRPr="000D6FFC" w:rsidRDefault="000D6FFC" w:rsidP="000D6FFC">
            <w:pPr>
              <w:spacing w:after="0" w:line="240" w:lineRule="auto"/>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_____________________________</w:t>
            </w:r>
          </w:p>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(подпись, фамилия и инициалы представителя)</w:t>
            </w:r>
          </w:p>
        </w:tc>
      </w:tr>
      <w:tr w:rsidR="000D6FFC" w:rsidRPr="000D6FFC" w:rsidTr="00F50448">
        <w:tc>
          <w:tcPr>
            <w:tcW w:w="4394" w:type="dxa"/>
            <w:vAlign w:val="center"/>
          </w:tcPr>
          <w:p w:rsidR="000D6FFC" w:rsidRPr="000D6FFC" w:rsidRDefault="000D6FFC" w:rsidP="000D6FFC">
            <w:pPr>
              <w:spacing w:after="0" w:line="240" w:lineRule="auto"/>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 _____________ 20 ___ года</w:t>
            </w:r>
          </w:p>
        </w:tc>
        <w:tc>
          <w:tcPr>
            <w:tcW w:w="4416" w:type="dxa"/>
            <w:vAlign w:val="center"/>
          </w:tcPr>
          <w:p w:rsidR="000D6FFC" w:rsidRPr="000D6FFC" w:rsidRDefault="000D6FFC" w:rsidP="000D6FFC">
            <w:pPr>
              <w:spacing w:after="0" w:line="240" w:lineRule="auto"/>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 _____________ 20 ___ года</w:t>
            </w:r>
          </w:p>
        </w:tc>
      </w:tr>
    </w:tbl>
    <w:p w:rsidR="000D6FFC" w:rsidRPr="000D6FFC" w:rsidRDefault="000D6FFC" w:rsidP="000D6FFC">
      <w:pPr>
        <w:spacing w:after="0" w:line="240" w:lineRule="auto"/>
        <w:jc w:val="center"/>
        <w:rPr>
          <w:rFonts w:ascii="Times New Roman" w:eastAsia="Times New Roman" w:hAnsi="Times New Roman"/>
          <w:color w:val="000000"/>
          <w:sz w:val="28"/>
          <w:szCs w:val="28"/>
          <w:lang w:eastAsia="ru-RU"/>
        </w:rPr>
      </w:pPr>
    </w:p>
    <w:p w:rsidR="000D6FFC" w:rsidRPr="000D6FFC" w:rsidRDefault="000D6FFC" w:rsidP="000D6FFC">
      <w:pPr>
        <w:widowControl w:val="0"/>
        <w:spacing w:after="0"/>
        <w:rPr>
          <w:rFonts w:ascii="Times New Roman" w:eastAsia="Times New Roman" w:hAnsi="Times New Roman"/>
          <w:color w:val="000000"/>
          <w:sz w:val="28"/>
          <w:szCs w:val="28"/>
          <w:lang w:eastAsia="ru-RU"/>
        </w:rPr>
        <w:sectPr w:rsidR="000D6FFC" w:rsidRPr="000D6FFC" w:rsidSect="00F50448">
          <w:headerReference w:type="default" r:id="rId8"/>
          <w:pgSz w:w="11906" w:h="16838"/>
          <w:pgMar w:top="1134" w:right="1134" w:bottom="1134" w:left="1134" w:header="0" w:footer="720" w:gutter="0"/>
          <w:pgNumType w:start="1"/>
          <w:cols w:space="720"/>
          <w:titlePg/>
          <w:rtlGutter/>
          <w:docGrid w:linePitch="272"/>
        </w:sectPr>
      </w:pPr>
      <w:r w:rsidRPr="000D6FFC">
        <w:rPr>
          <w:rFonts w:ascii="Times New Roman" w:eastAsia="Times New Roman" w:hAnsi="Times New Roman"/>
          <w:color w:val="000000"/>
          <w:sz w:val="20"/>
          <w:szCs w:val="20"/>
          <w:lang w:eastAsia="ru-RU"/>
        </w:rPr>
        <w:br w:type="page"/>
      </w:r>
    </w:p>
    <w:p w:rsidR="000D6FFC" w:rsidRPr="000D6FFC" w:rsidRDefault="000D6FFC" w:rsidP="000D6FFC">
      <w:pPr>
        <w:spacing w:after="0" w:line="240" w:lineRule="auto"/>
        <w:ind w:left="4502"/>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lastRenderedPageBreak/>
        <w:t>Приложение № 4</w:t>
      </w:r>
    </w:p>
    <w:p w:rsidR="000D6FFC" w:rsidRPr="000D6FFC" w:rsidRDefault="000D6FFC" w:rsidP="000D6FFC">
      <w:pPr>
        <w:spacing w:after="0" w:line="240" w:lineRule="auto"/>
        <w:ind w:left="4502"/>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к типовому государственному (муниципальному) контракту на строительство (реконструкцию) объекта капитального строительства</w:t>
      </w:r>
    </w:p>
    <w:p w:rsidR="000D6FFC" w:rsidRPr="000D6FFC" w:rsidRDefault="000D6FFC" w:rsidP="000D6FFC">
      <w:pPr>
        <w:spacing w:after="0" w:line="240" w:lineRule="auto"/>
        <w:ind w:left="4502"/>
        <w:jc w:val="center"/>
        <w:rPr>
          <w:rFonts w:ascii="Times New Roman" w:eastAsia="Times New Roman" w:hAnsi="Times New Roman"/>
          <w:color w:val="000000"/>
          <w:sz w:val="28"/>
          <w:szCs w:val="28"/>
          <w:lang w:eastAsia="ru-RU"/>
        </w:rPr>
      </w:pPr>
    </w:p>
    <w:p w:rsidR="000D6FFC" w:rsidRPr="000D6FFC" w:rsidRDefault="000D6FFC" w:rsidP="000D6FFC">
      <w:pPr>
        <w:spacing w:after="0" w:line="240" w:lineRule="auto"/>
        <w:ind w:left="4536"/>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w:t>
      </w:r>
      <w:r w:rsidRPr="000D6FFC">
        <w:rPr>
          <w:rFonts w:ascii="Times New Roman" w:eastAsia="Times New Roman" w:hAnsi="Times New Roman"/>
          <w:color w:val="000000"/>
          <w:sz w:val="28"/>
          <w:szCs w:val="28"/>
          <w:vertAlign w:val="superscript"/>
          <w:lang w:eastAsia="ru-RU"/>
        </w:rPr>
        <w:footnoteReference w:id="43"/>
      </w:r>
    </w:p>
    <w:p w:rsidR="000D6FFC" w:rsidRPr="000D6FFC" w:rsidRDefault="000D6FFC" w:rsidP="000D6FFC">
      <w:pPr>
        <w:ind w:left="3969"/>
        <w:jc w:val="right"/>
        <w:rPr>
          <w:rFonts w:ascii="Times New Roman" w:eastAsia="Times New Roman" w:hAnsi="Times New Roman"/>
          <w:color w:val="000000"/>
          <w:sz w:val="28"/>
          <w:szCs w:val="28"/>
          <w:lang w:eastAsia="ru-RU"/>
        </w:rPr>
      </w:pPr>
    </w:p>
    <w:p w:rsidR="000D6FFC" w:rsidRPr="000D6FFC" w:rsidRDefault="000D6FFC" w:rsidP="000D6FFC">
      <w:pPr>
        <w:jc w:val="center"/>
        <w:rPr>
          <w:rFonts w:ascii="Times New Roman" w:eastAsia="Times New Roman" w:hAnsi="Times New Roman"/>
          <w:color w:val="000000"/>
          <w:sz w:val="28"/>
          <w:szCs w:val="28"/>
          <w:lang w:eastAsia="ru-RU"/>
        </w:rPr>
      </w:pPr>
    </w:p>
    <w:p w:rsidR="000D6FFC" w:rsidRPr="000D6FFC" w:rsidRDefault="000D6FFC" w:rsidP="00257B09">
      <w:pPr>
        <w:jc w:val="center"/>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УСЛОВИЯ КОНФИДЕНЦИАЛЬНОСТИ</w:t>
      </w:r>
    </w:p>
    <w:p w:rsidR="000D6FFC" w:rsidRPr="000D6FFC" w:rsidRDefault="000D6FFC" w:rsidP="000D6FFC">
      <w:pP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Состав и объем сведений, признаваемых конфиденциальными: </w:t>
      </w:r>
    </w:p>
    <w:tbl>
      <w:tblPr>
        <w:tblW w:w="9648" w:type="dxa"/>
        <w:tblLayout w:type="fixed"/>
        <w:tblLook w:val="0000" w:firstRow="0" w:lastRow="0" w:firstColumn="0" w:lastColumn="0" w:noHBand="0" w:noVBand="0"/>
      </w:tblPr>
      <w:tblGrid>
        <w:gridCol w:w="9648"/>
      </w:tblGrid>
      <w:tr w:rsidR="000D6FFC" w:rsidRPr="000D6FFC" w:rsidTr="00F50448">
        <w:tc>
          <w:tcPr>
            <w:tcW w:w="9648" w:type="dxa"/>
            <w:tcBorders>
              <w:bottom w:val="single" w:sz="4" w:space="0" w:color="000000"/>
            </w:tcBorders>
          </w:tcPr>
          <w:p w:rsidR="000D6FFC" w:rsidRPr="000D6FFC" w:rsidRDefault="000D6FFC" w:rsidP="000D6FFC">
            <w:pPr>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9648" w:type="dxa"/>
            <w:tcBorders>
              <w:top w:val="single" w:sz="4" w:space="0" w:color="000000"/>
            </w:tcBorders>
          </w:tcPr>
          <w:p w:rsidR="000D6FFC" w:rsidRPr="000D6FFC" w:rsidRDefault="000D6FFC" w:rsidP="000D6FFC">
            <w:pPr>
              <w:spacing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(указать состав и объем сведений)</w:t>
            </w:r>
          </w:p>
        </w:tc>
      </w:tr>
    </w:tbl>
    <w:p w:rsidR="000D6FFC" w:rsidRPr="000D6FFC" w:rsidRDefault="000D6FFC" w:rsidP="000D6FFC">
      <w:pP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Срок неразглашения конфиденциальных сведений: </w:t>
      </w:r>
    </w:p>
    <w:tbl>
      <w:tblPr>
        <w:tblW w:w="9648" w:type="dxa"/>
        <w:tblLayout w:type="fixed"/>
        <w:tblLook w:val="0000" w:firstRow="0" w:lastRow="0" w:firstColumn="0" w:lastColumn="0" w:noHBand="0" w:noVBand="0"/>
      </w:tblPr>
      <w:tblGrid>
        <w:gridCol w:w="9648"/>
      </w:tblGrid>
      <w:tr w:rsidR="000D6FFC" w:rsidRPr="000D6FFC" w:rsidTr="00F50448">
        <w:tc>
          <w:tcPr>
            <w:tcW w:w="9648" w:type="dxa"/>
            <w:tcBorders>
              <w:bottom w:val="single" w:sz="4" w:space="0" w:color="000000"/>
            </w:tcBorders>
          </w:tcPr>
          <w:p w:rsidR="000D6FFC" w:rsidRPr="000D6FFC" w:rsidRDefault="000D6FFC" w:rsidP="000D6FFC">
            <w:pPr>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9648" w:type="dxa"/>
            <w:tcBorders>
              <w:top w:val="single" w:sz="4" w:space="0" w:color="000000"/>
            </w:tcBorders>
          </w:tcPr>
          <w:p w:rsidR="000D6FFC" w:rsidRPr="000D6FFC" w:rsidRDefault="000D6FFC" w:rsidP="000D6FFC">
            <w:pPr>
              <w:spacing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(указать срок неразглашения сведений)</w:t>
            </w:r>
          </w:p>
        </w:tc>
      </w:tr>
    </w:tbl>
    <w:p w:rsidR="000D6FFC" w:rsidRPr="000D6FFC" w:rsidRDefault="000D6FFC" w:rsidP="000D6FFC">
      <w:pPr>
        <w:rPr>
          <w:rFonts w:eastAsia="Times New Roman" w:cs="Calibri"/>
          <w:color w:val="000000"/>
          <w:sz w:val="32"/>
          <w:szCs w:val="32"/>
          <w:lang w:eastAsia="ru-RU"/>
        </w:rPr>
      </w:pPr>
    </w:p>
    <w:tbl>
      <w:tblPr>
        <w:tblW w:w="9930" w:type="dxa"/>
        <w:tblLayout w:type="fixed"/>
        <w:tblLook w:val="0000" w:firstRow="0" w:lastRow="0" w:firstColumn="0" w:lastColumn="0" w:noHBand="0" w:noVBand="0"/>
      </w:tblPr>
      <w:tblGrid>
        <w:gridCol w:w="5020"/>
        <w:gridCol w:w="4910"/>
      </w:tblGrid>
      <w:tr w:rsidR="000D6FFC" w:rsidRPr="000D6FFC" w:rsidTr="00F50448">
        <w:trPr>
          <w:trHeight w:val="40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Заказчик:</w:t>
            </w:r>
          </w:p>
        </w:tc>
        <w:tc>
          <w:tcPr>
            <w:tcW w:w="491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Подрядчик:</w:t>
            </w:r>
          </w:p>
        </w:tc>
      </w:tr>
      <w:tr w:rsidR="000D6FFC" w:rsidRPr="000D6FFC" w:rsidTr="00F50448">
        <w:trPr>
          <w:trHeight w:val="3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w:t>
            </w:r>
          </w:p>
        </w:tc>
        <w:tc>
          <w:tcPr>
            <w:tcW w:w="491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w:t>
            </w:r>
          </w:p>
        </w:tc>
      </w:tr>
      <w:tr w:rsidR="000D6FFC" w:rsidRPr="000D6FFC" w:rsidTr="00F50448">
        <w:trPr>
          <w:trHeight w:val="3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ИНН _______________</w:t>
            </w:r>
          </w:p>
        </w:tc>
        <w:tc>
          <w:tcPr>
            <w:tcW w:w="491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ИНН _______________</w:t>
            </w:r>
          </w:p>
        </w:tc>
      </w:tr>
      <w:tr w:rsidR="000D6FFC" w:rsidRPr="000D6FFC" w:rsidTr="00F50448">
        <w:trPr>
          <w:trHeight w:val="3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КПП _______________</w:t>
            </w:r>
          </w:p>
        </w:tc>
        <w:tc>
          <w:tcPr>
            <w:tcW w:w="491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КПП _______________</w:t>
            </w:r>
          </w:p>
        </w:tc>
      </w:tr>
      <w:tr w:rsidR="000D6FFC" w:rsidRPr="000D6FFC" w:rsidTr="00F50448">
        <w:trPr>
          <w:trHeight w:val="7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_________________________________</w:t>
            </w:r>
          </w:p>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(должность представителя)</w:t>
            </w:r>
          </w:p>
        </w:tc>
        <w:tc>
          <w:tcPr>
            <w:tcW w:w="491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_________________________________</w:t>
            </w:r>
          </w:p>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(должность представителя)</w:t>
            </w:r>
          </w:p>
        </w:tc>
      </w:tr>
      <w:tr w:rsidR="000D6FFC" w:rsidRPr="000D6FFC" w:rsidTr="00F50448">
        <w:trPr>
          <w:trHeight w:val="7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__________________________________</w:t>
            </w:r>
          </w:p>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(подпись, фамилия и инициалы представителя)</w:t>
            </w:r>
          </w:p>
        </w:tc>
        <w:tc>
          <w:tcPr>
            <w:tcW w:w="491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________________________________</w:t>
            </w:r>
          </w:p>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(подпись, фамилия и инициалы представителя)</w:t>
            </w:r>
          </w:p>
        </w:tc>
      </w:tr>
      <w:tr w:rsidR="000D6FFC" w:rsidRPr="000D6FFC" w:rsidTr="00F50448">
        <w:trPr>
          <w:trHeight w:val="3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 _________________ 20 ___ года</w:t>
            </w:r>
          </w:p>
        </w:tc>
        <w:tc>
          <w:tcPr>
            <w:tcW w:w="491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 _________________ 20 ___ года</w:t>
            </w:r>
          </w:p>
        </w:tc>
      </w:tr>
    </w:tbl>
    <w:p w:rsidR="000D6FFC" w:rsidRPr="000D6FFC" w:rsidRDefault="000D6FFC" w:rsidP="000D6FFC">
      <w:pPr>
        <w:rPr>
          <w:rFonts w:eastAsia="Times New Roman" w:cs="Calibri"/>
          <w:color w:val="000000"/>
          <w:sz w:val="32"/>
          <w:szCs w:val="32"/>
          <w:lang w:eastAsia="ru-RU"/>
        </w:rPr>
      </w:pPr>
    </w:p>
    <w:p w:rsidR="000D6FFC" w:rsidRPr="000D6FFC" w:rsidRDefault="000D6FFC" w:rsidP="000D6FFC">
      <w:pPr>
        <w:rPr>
          <w:rFonts w:eastAsia="Times New Roman" w:cs="Calibri"/>
          <w:color w:val="000000"/>
          <w:sz w:val="32"/>
          <w:szCs w:val="32"/>
          <w:lang w:eastAsia="ru-RU"/>
        </w:rPr>
      </w:pPr>
    </w:p>
    <w:p w:rsidR="000D6FFC" w:rsidRPr="000D6FFC" w:rsidRDefault="000D6FFC" w:rsidP="000D6FFC">
      <w:pPr>
        <w:widowControl w:val="0"/>
        <w:rPr>
          <w:rFonts w:ascii="Arial" w:eastAsia="Times New Roman" w:hAnsi="Arial" w:cs="Arial"/>
          <w:color w:val="000000"/>
          <w:sz w:val="20"/>
          <w:szCs w:val="20"/>
          <w:lang w:eastAsia="ru-RU"/>
        </w:rPr>
      </w:pPr>
    </w:p>
    <w:p w:rsidR="000D6FFC" w:rsidRPr="000D6FFC" w:rsidRDefault="000D6FFC" w:rsidP="000D6FFC">
      <w:pPr>
        <w:spacing w:after="0" w:line="240" w:lineRule="auto"/>
        <w:ind w:left="5040"/>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0"/>
          <w:szCs w:val="20"/>
          <w:lang w:eastAsia="ru-RU"/>
        </w:rPr>
        <w:br w:type="page"/>
      </w:r>
      <w:r w:rsidRPr="000D6FFC">
        <w:rPr>
          <w:rFonts w:ascii="Times New Roman" w:eastAsia="Times New Roman" w:hAnsi="Times New Roman"/>
          <w:color w:val="000000"/>
          <w:sz w:val="28"/>
          <w:szCs w:val="28"/>
          <w:lang w:eastAsia="ru-RU"/>
        </w:rPr>
        <w:lastRenderedPageBreak/>
        <w:t>Приложение № 5</w:t>
      </w:r>
    </w:p>
    <w:p w:rsidR="000D6FFC" w:rsidRPr="000D6FFC" w:rsidRDefault="000D6FFC" w:rsidP="000D6FFC">
      <w:pPr>
        <w:spacing w:after="0" w:line="240" w:lineRule="auto"/>
        <w:ind w:left="5040"/>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к типовому государственному (муниципальному) контракту на строительство (реконструкцию) объекта капитального строительства</w:t>
      </w:r>
    </w:p>
    <w:p w:rsidR="000D6FFC" w:rsidRPr="000D6FFC" w:rsidRDefault="000D6FFC" w:rsidP="000D6FFC">
      <w:pPr>
        <w:spacing w:after="0" w:line="240" w:lineRule="auto"/>
        <w:ind w:left="5040"/>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w:t>
      </w:r>
      <w:r w:rsidRPr="000D6FFC">
        <w:rPr>
          <w:rFonts w:ascii="Times New Roman" w:eastAsia="Times New Roman" w:hAnsi="Times New Roman"/>
          <w:color w:val="000000"/>
          <w:sz w:val="28"/>
          <w:szCs w:val="28"/>
          <w:vertAlign w:val="superscript"/>
          <w:lang w:eastAsia="ru-RU"/>
        </w:rPr>
        <w:footnoteReference w:id="44"/>
      </w:r>
    </w:p>
    <w:p w:rsidR="000D6FFC" w:rsidRPr="000D6FFC" w:rsidRDefault="000D6FFC" w:rsidP="000D6FFC">
      <w:pPr>
        <w:spacing w:after="0" w:line="240" w:lineRule="auto"/>
        <w:ind w:left="5040"/>
        <w:jc w:val="right"/>
        <w:rPr>
          <w:rFonts w:ascii="Times New Roman" w:eastAsia="Times New Roman" w:hAnsi="Times New Roman"/>
          <w:color w:val="000000"/>
          <w:sz w:val="28"/>
          <w:szCs w:val="28"/>
          <w:lang w:eastAsia="ru-RU"/>
        </w:rPr>
      </w:pPr>
    </w:p>
    <w:p w:rsidR="000D6FFC" w:rsidRPr="000D6FFC" w:rsidRDefault="000D6FFC" w:rsidP="000D6FFC">
      <w:pPr>
        <w:spacing w:after="0" w:line="240" w:lineRule="auto"/>
        <w:ind w:left="5040"/>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(Форма)</w:t>
      </w:r>
    </w:p>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p>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p>
    <w:p w:rsidR="000D6FFC" w:rsidRPr="000D6FFC" w:rsidRDefault="000D6FFC" w:rsidP="00257B09">
      <w:pPr>
        <w:spacing w:after="0" w:line="240" w:lineRule="auto"/>
        <w:jc w:val="center"/>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АКТ СДАЧИ-ПРИЕМКИ ВЫПОЛНЕННЫХ РАБОТ</w:t>
      </w:r>
    </w:p>
    <w:p w:rsidR="000D6FFC" w:rsidRPr="000D6FFC" w:rsidRDefault="000D6FFC" w:rsidP="000D6FFC">
      <w:pPr>
        <w:tabs>
          <w:tab w:val="center" w:pos="4677"/>
          <w:tab w:val="right" w:pos="9355"/>
        </w:tabs>
        <w:spacing w:before="240" w:after="240" w:line="240" w:lineRule="auto"/>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 20__ года</w:t>
      </w:r>
      <w:r w:rsidRPr="000D6FFC">
        <w:rPr>
          <w:rFonts w:ascii="Times New Roman" w:eastAsia="Times New Roman" w:hAnsi="Times New Roman"/>
          <w:color w:val="000000"/>
          <w:sz w:val="28"/>
          <w:szCs w:val="28"/>
          <w:vertAlign w:val="superscript"/>
          <w:lang w:eastAsia="ru-RU"/>
        </w:rPr>
        <w:footnoteReference w:id="45"/>
      </w:r>
      <w:r w:rsidRPr="000D6FFC">
        <w:rPr>
          <w:rFonts w:ascii="Times New Roman" w:eastAsia="Times New Roman" w:hAnsi="Times New Roman"/>
          <w:color w:val="000000"/>
          <w:sz w:val="28"/>
          <w:szCs w:val="28"/>
          <w:lang w:eastAsia="ru-RU"/>
        </w:rPr>
        <w:t xml:space="preserve"> </w:t>
      </w:r>
      <w:r w:rsidRPr="000D6FFC">
        <w:rPr>
          <w:rFonts w:ascii="Times New Roman" w:eastAsia="Times New Roman" w:hAnsi="Times New Roman"/>
          <w:color w:val="000000"/>
          <w:sz w:val="28"/>
          <w:szCs w:val="28"/>
          <w:lang w:eastAsia="ru-RU"/>
        </w:rPr>
        <w:tab/>
        <w:t xml:space="preserve"> _________</w:t>
      </w:r>
      <w:r w:rsidRPr="000D6FFC">
        <w:rPr>
          <w:rFonts w:ascii="Times New Roman" w:eastAsia="Times New Roman" w:hAnsi="Times New Roman"/>
          <w:color w:val="000000"/>
          <w:sz w:val="28"/>
          <w:szCs w:val="28"/>
          <w:vertAlign w:val="superscript"/>
          <w:lang w:eastAsia="ru-RU"/>
        </w:rPr>
        <w:footnoteReference w:id="46"/>
      </w:r>
      <w:r w:rsidRPr="000D6FFC">
        <w:rPr>
          <w:rFonts w:ascii="Times New Roman" w:eastAsia="Times New Roman" w:hAnsi="Times New Roman"/>
          <w:color w:val="000000"/>
          <w:sz w:val="28"/>
          <w:szCs w:val="28"/>
          <w:lang w:eastAsia="ru-RU"/>
        </w:rPr>
        <w:t xml:space="preserve"> </w:t>
      </w:r>
    </w:p>
    <w:p w:rsidR="000D6FFC" w:rsidRPr="000D6FFC" w:rsidRDefault="000D6FFC" w:rsidP="000D6FFC">
      <w:pPr>
        <w:tabs>
          <w:tab w:val="center" w:pos="4677"/>
          <w:tab w:val="right" w:pos="9355"/>
        </w:tabs>
        <w:spacing w:before="240" w:after="240" w:line="240" w:lineRule="auto"/>
        <w:jc w:val="center"/>
        <w:rPr>
          <w:rFonts w:ascii="Times New Roman" w:eastAsia="Times New Roman" w:hAnsi="Times New Roman"/>
          <w:color w:val="000000"/>
          <w:sz w:val="28"/>
          <w:szCs w:val="28"/>
          <w:lang w:eastAsia="ru-RU"/>
        </w:rPr>
      </w:pPr>
    </w:p>
    <w:tbl>
      <w:tblPr>
        <w:tblW w:w="9648" w:type="dxa"/>
        <w:tblLayout w:type="fixed"/>
        <w:tblLook w:val="0000" w:firstRow="0" w:lastRow="0" w:firstColumn="0" w:lastColumn="0" w:noHBand="0" w:noVBand="0"/>
      </w:tblPr>
      <w:tblGrid>
        <w:gridCol w:w="1008"/>
        <w:gridCol w:w="1620"/>
        <w:gridCol w:w="540"/>
        <w:gridCol w:w="720"/>
        <w:gridCol w:w="2340"/>
        <w:gridCol w:w="3420"/>
      </w:tblGrid>
      <w:tr w:rsidR="000D6FFC" w:rsidRPr="000D6FFC" w:rsidTr="00F50448">
        <w:tc>
          <w:tcPr>
            <w:tcW w:w="9648" w:type="dxa"/>
            <w:gridSpan w:val="6"/>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9648" w:type="dxa"/>
            <w:gridSpan w:val="6"/>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(наименование государственного органа (органа местного самоуправления); наименование бюджетного, автономного учреждения, государственного (муниципального) унитарного предприятия)</w:t>
            </w:r>
          </w:p>
        </w:tc>
      </w:tr>
      <w:tr w:rsidR="000D6FFC" w:rsidRPr="000D6FFC" w:rsidTr="00F50448">
        <w:tc>
          <w:tcPr>
            <w:tcW w:w="9648" w:type="dxa"/>
            <w:gridSpan w:val="6"/>
            <w:tcBorders>
              <w:top w:val="nil"/>
              <w:left w:val="nil"/>
              <w:right w:val="nil"/>
            </w:tcBorders>
          </w:tcPr>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именуемый в дальнейшем «Заказчик», </w:t>
            </w:r>
          </w:p>
        </w:tc>
      </w:tr>
      <w:tr w:rsidR="000D6FFC" w:rsidRPr="000D6FFC" w:rsidTr="00F50448">
        <w:tc>
          <w:tcPr>
            <w:tcW w:w="3168" w:type="dxa"/>
            <w:gridSpan w:val="3"/>
            <w:tcBorders>
              <w:top w:val="nil"/>
              <w:left w:val="nil"/>
              <w:bottom w:val="nil"/>
              <w:right w:val="nil"/>
            </w:tcBorders>
          </w:tcPr>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выступающий от имени</w:t>
            </w:r>
          </w:p>
        </w:tc>
        <w:tc>
          <w:tcPr>
            <w:tcW w:w="6480" w:type="dxa"/>
            <w:gridSpan w:val="3"/>
            <w:tcBorders>
              <w:top w:val="nil"/>
              <w:left w:val="nil"/>
              <w:bottom w:val="single" w:sz="4" w:space="0" w:color="auto"/>
              <w:right w:val="nil"/>
            </w:tcBorders>
          </w:tcPr>
          <w:p w:rsidR="000D6FFC" w:rsidRPr="000D6FFC" w:rsidRDefault="000D6FFC" w:rsidP="000D6FFC">
            <w:pPr>
              <w:tabs>
                <w:tab w:val="left" w:pos="72"/>
                <w:tab w:val="right" w:pos="6624"/>
              </w:tabs>
              <w:spacing w:before="120" w:after="0" w:line="240" w:lineRule="auto"/>
              <w:jc w:val="both"/>
              <w:rPr>
                <w:rFonts w:ascii="Times New Roman" w:eastAsia="Times New Roman" w:hAnsi="Times New Roman"/>
                <w:color w:val="000000"/>
                <w:sz w:val="28"/>
                <w:szCs w:val="28"/>
                <w:lang w:eastAsia="ru-RU"/>
              </w:rPr>
            </w:pPr>
          </w:p>
        </w:tc>
      </w:tr>
      <w:tr w:rsidR="000D6FFC" w:rsidRPr="000D6FFC" w:rsidTr="00F50448">
        <w:tc>
          <w:tcPr>
            <w:tcW w:w="3168" w:type="dxa"/>
            <w:gridSpan w:val="3"/>
            <w:tcBorders>
              <w:top w:val="nil"/>
              <w:left w:val="nil"/>
              <w:right w:val="nil"/>
            </w:tcBorders>
          </w:tcPr>
          <w:p w:rsidR="000D6FFC" w:rsidRPr="000D6FFC" w:rsidRDefault="000D6FFC" w:rsidP="000D6FFC">
            <w:pPr>
              <w:spacing w:after="0" w:line="240" w:lineRule="auto"/>
              <w:jc w:val="both"/>
              <w:rPr>
                <w:rFonts w:ascii="Times New Roman" w:eastAsia="Times New Roman" w:hAnsi="Times New Roman"/>
                <w:color w:val="000000"/>
                <w:sz w:val="20"/>
                <w:szCs w:val="20"/>
                <w:lang w:eastAsia="ru-RU"/>
              </w:rPr>
            </w:pPr>
          </w:p>
        </w:tc>
        <w:tc>
          <w:tcPr>
            <w:tcW w:w="6480" w:type="dxa"/>
            <w:gridSpan w:val="3"/>
            <w:tcBorders>
              <w:left w:val="nil"/>
              <w:right w:val="nil"/>
            </w:tcBorders>
          </w:tcPr>
          <w:p w:rsidR="000D6FFC" w:rsidRPr="000D6FFC" w:rsidRDefault="000D6FFC" w:rsidP="000D6FFC">
            <w:pPr>
              <w:spacing w:after="0" w:line="240" w:lineRule="auto"/>
              <w:jc w:val="center"/>
              <w:rPr>
                <w:rFonts w:ascii="Times New Roman" w:eastAsia="Times New Roman" w:hAnsi="Times New Roman"/>
                <w:color w:val="000000"/>
                <w:sz w:val="18"/>
                <w:szCs w:val="18"/>
                <w:lang w:eastAsia="ru-RU"/>
              </w:rPr>
            </w:pPr>
            <w:r w:rsidRPr="000D6FFC">
              <w:rPr>
                <w:rFonts w:ascii="Times New Roman" w:eastAsia="Times New Roman" w:hAnsi="Times New Roman"/>
                <w:color w:val="000000"/>
                <w:sz w:val="18"/>
                <w:szCs w:val="18"/>
                <w:lang w:eastAsia="ru-RU"/>
              </w:rPr>
              <w:t>(наименование государственного органа (органа местного самоуправления), от имени которого действует Заказчик)</w:t>
            </w:r>
          </w:p>
        </w:tc>
      </w:tr>
      <w:tr w:rsidR="000D6FFC" w:rsidRPr="000D6FFC" w:rsidTr="00F50448">
        <w:tc>
          <w:tcPr>
            <w:tcW w:w="1008" w:type="dxa"/>
            <w:tcBorders>
              <w:top w:val="nil"/>
              <w:left w:val="nil"/>
              <w:right w:val="nil"/>
            </w:tcBorders>
          </w:tcPr>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в лице</w:t>
            </w:r>
          </w:p>
        </w:tc>
        <w:tc>
          <w:tcPr>
            <w:tcW w:w="8640" w:type="dxa"/>
            <w:gridSpan w:val="5"/>
            <w:tcBorders>
              <w:top w:val="nil"/>
              <w:left w:val="nil"/>
              <w:bottom w:val="single" w:sz="4" w:space="0" w:color="auto"/>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1008" w:type="dxa"/>
            <w:tcBorders>
              <w:left w:val="nil"/>
              <w:right w:val="nil"/>
            </w:tcBorders>
          </w:tcPr>
          <w:p w:rsidR="000D6FFC" w:rsidRPr="000D6FFC" w:rsidRDefault="000D6FFC" w:rsidP="000D6FFC">
            <w:pPr>
              <w:spacing w:after="0" w:line="240" w:lineRule="auto"/>
              <w:jc w:val="both"/>
              <w:rPr>
                <w:rFonts w:ascii="Times New Roman" w:eastAsia="Times New Roman" w:hAnsi="Times New Roman"/>
                <w:color w:val="000000"/>
                <w:sz w:val="20"/>
                <w:szCs w:val="20"/>
                <w:lang w:eastAsia="ru-RU"/>
              </w:rPr>
            </w:pPr>
          </w:p>
        </w:tc>
        <w:tc>
          <w:tcPr>
            <w:tcW w:w="8640" w:type="dxa"/>
            <w:gridSpan w:val="5"/>
            <w:tcBorders>
              <w:left w:val="nil"/>
              <w:right w:val="nil"/>
            </w:tcBorders>
          </w:tcPr>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(наименование должности, фамилия, имя, отчество)</w:t>
            </w:r>
          </w:p>
        </w:tc>
      </w:tr>
      <w:tr w:rsidR="000D6FFC" w:rsidRPr="000D6FFC" w:rsidTr="00F50448">
        <w:tc>
          <w:tcPr>
            <w:tcW w:w="3888" w:type="dxa"/>
            <w:gridSpan w:val="4"/>
            <w:tcBorders>
              <w:left w:val="nil"/>
              <w:bottom w:val="nil"/>
              <w:right w:val="nil"/>
            </w:tcBorders>
          </w:tcPr>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действующего на основании</w:t>
            </w:r>
          </w:p>
        </w:tc>
        <w:tc>
          <w:tcPr>
            <w:tcW w:w="5760" w:type="dxa"/>
            <w:gridSpan w:val="2"/>
            <w:tcBorders>
              <w:left w:val="nil"/>
              <w:bottom w:val="single" w:sz="4" w:space="0" w:color="auto"/>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3888" w:type="dxa"/>
            <w:gridSpan w:val="4"/>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20"/>
                <w:szCs w:val="20"/>
                <w:lang w:eastAsia="ru-RU"/>
              </w:rPr>
            </w:pPr>
          </w:p>
        </w:tc>
        <w:tc>
          <w:tcPr>
            <w:tcW w:w="5760" w:type="dxa"/>
            <w:gridSpan w:val="2"/>
            <w:tcBorders>
              <w:top w:val="nil"/>
              <w:left w:val="nil"/>
              <w:bottom w:val="nil"/>
              <w:right w:val="nil"/>
            </w:tcBorders>
          </w:tcPr>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(положение, устав, доверенность – указать нужное)</w:t>
            </w:r>
          </w:p>
        </w:tc>
      </w:tr>
      <w:tr w:rsidR="000D6FFC" w:rsidRPr="000D6FFC" w:rsidTr="00F50448">
        <w:tc>
          <w:tcPr>
            <w:tcW w:w="2628" w:type="dxa"/>
            <w:gridSpan w:val="2"/>
            <w:tcBorders>
              <w:top w:val="nil"/>
              <w:left w:val="nil"/>
              <w:bottom w:val="nil"/>
              <w:right w:val="nil"/>
            </w:tcBorders>
          </w:tcPr>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с одной стороны, и</w:t>
            </w:r>
          </w:p>
        </w:tc>
        <w:tc>
          <w:tcPr>
            <w:tcW w:w="7020" w:type="dxa"/>
            <w:gridSpan w:val="4"/>
            <w:tcBorders>
              <w:top w:val="nil"/>
              <w:left w:val="nil"/>
              <w:bottom w:val="single" w:sz="4" w:space="0" w:color="auto"/>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2628" w:type="dxa"/>
            <w:gridSpan w:val="2"/>
            <w:tcBorders>
              <w:top w:val="nil"/>
              <w:left w:val="nil"/>
              <w:right w:val="nil"/>
            </w:tcBorders>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p>
        </w:tc>
        <w:tc>
          <w:tcPr>
            <w:tcW w:w="7020" w:type="dxa"/>
            <w:gridSpan w:val="4"/>
            <w:tcBorders>
              <w:top w:val="nil"/>
              <w:left w:val="nil"/>
              <w:right w:val="nil"/>
            </w:tcBorders>
          </w:tcPr>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 xml:space="preserve">(полное наименование юридического лица – в случае заключения Контракта </w:t>
            </w:r>
          </w:p>
        </w:tc>
      </w:tr>
      <w:tr w:rsidR="000D6FFC" w:rsidRPr="000D6FFC" w:rsidTr="00F50448">
        <w:tc>
          <w:tcPr>
            <w:tcW w:w="9648" w:type="dxa"/>
            <w:gridSpan w:val="6"/>
            <w:tcBorders>
              <w:top w:val="nil"/>
              <w:left w:val="nil"/>
              <w:bottom w:val="single" w:sz="4" w:space="0" w:color="auto"/>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648" w:type="dxa"/>
            <w:gridSpan w:val="6"/>
            <w:tcBorders>
              <w:top w:val="single" w:sz="4" w:space="0" w:color="auto"/>
              <w:left w:val="nil"/>
              <w:bottom w:val="nil"/>
              <w:right w:val="nil"/>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со стороны Подрядчика с юридическим лицом; фамилия, имя и отчество индивидуального предпринимателя – в случае заключения Контракта с индивидуальным предпринимателем)</w:t>
            </w:r>
          </w:p>
        </w:tc>
      </w:tr>
      <w:tr w:rsidR="000D6FFC" w:rsidRPr="000D6FFC" w:rsidTr="00F50448">
        <w:tc>
          <w:tcPr>
            <w:tcW w:w="6228" w:type="dxa"/>
            <w:gridSpan w:val="5"/>
            <w:tcBorders>
              <w:top w:val="nil"/>
              <w:left w:val="nil"/>
              <w:bottom w:val="nil"/>
              <w:right w:val="nil"/>
            </w:tcBorders>
          </w:tcPr>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именуемый в дальнейшем «Подрядчик», в лице </w:t>
            </w:r>
          </w:p>
        </w:tc>
        <w:tc>
          <w:tcPr>
            <w:tcW w:w="3420" w:type="dxa"/>
            <w:tcBorders>
              <w:top w:val="nil"/>
              <w:left w:val="nil"/>
              <w:bottom w:val="single" w:sz="4" w:space="0" w:color="auto"/>
              <w:right w:val="nil"/>
            </w:tcBorders>
          </w:tcPr>
          <w:p w:rsidR="000D6FFC" w:rsidRPr="000D6FFC" w:rsidRDefault="000D6FFC" w:rsidP="000D6FFC">
            <w:pPr>
              <w:tabs>
                <w:tab w:val="left" w:pos="1005"/>
                <w:tab w:val="right" w:pos="4104"/>
              </w:tabs>
              <w:spacing w:after="0" w:line="240" w:lineRule="auto"/>
              <w:rPr>
                <w:rFonts w:ascii="Times New Roman" w:eastAsia="Times New Roman" w:hAnsi="Times New Roman"/>
                <w:color w:val="000000"/>
                <w:sz w:val="28"/>
                <w:szCs w:val="28"/>
                <w:lang w:eastAsia="ru-RU"/>
              </w:rPr>
            </w:pPr>
          </w:p>
        </w:tc>
      </w:tr>
      <w:tr w:rsidR="000D6FFC" w:rsidRPr="000D6FFC" w:rsidTr="00F50448">
        <w:tc>
          <w:tcPr>
            <w:tcW w:w="6228" w:type="dxa"/>
            <w:gridSpan w:val="5"/>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20"/>
                <w:szCs w:val="20"/>
                <w:lang w:eastAsia="ru-RU"/>
              </w:rPr>
            </w:pPr>
          </w:p>
        </w:tc>
        <w:tc>
          <w:tcPr>
            <w:tcW w:w="3420" w:type="dxa"/>
            <w:tcBorders>
              <w:top w:val="nil"/>
              <w:left w:val="nil"/>
              <w:bottom w:val="nil"/>
              <w:right w:val="nil"/>
            </w:tcBorders>
          </w:tcPr>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(наименование должности,</w:t>
            </w:r>
          </w:p>
        </w:tc>
      </w:tr>
      <w:tr w:rsidR="000D6FFC" w:rsidRPr="000D6FFC" w:rsidTr="00F50448">
        <w:tc>
          <w:tcPr>
            <w:tcW w:w="9648" w:type="dxa"/>
            <w:gridSpan w:val="6"/>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9648" w:type="dxa"/>
            <w:gridSpan w:val="6"/>
            <w:tcBorders>
              <w:top w:val="single" w:sz="4" w:space="0" w:color="000000"/>
            </w:tcBorders>
          </w:tcPr>
          <w:p w:rsidR="000D6FFC" w:rsidRPr="000D6FFC" w:rsidRDefault="000D6FFC" w:rsidP="000D6FFC">
            <w:pPr>
              <w:spacing w:after="0"/>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фамилия, имя и отчество)</w:t>
            </w:r>
          </w:p>
        </w:tc>
      </w:tr>
      <w:tr w:rsidR="000D6FFC" w:rsidRPr="000D6FFC" w:rsidTr="00F50448">
        <w:tc>
          <w:tcPr>
            <w:tcW w:w="3888" w:type="dxa"/>
            <w:gridSpan w:val="4"/>
            <w:tcBorders>
              <w:top w:val="nil"/>
              <w:left w:val="nil"/>
              <w:bottom w:val="nil"/>
              <w:right w:val="nil"/>
            </w:tcBorders>
          </w:tcPr>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действующего на основании</w:t>
            </w:r>
          </w:p>
        </w:tc>
        <w:tc>
          <w:tcPr>
            <w:tcW w:w="5760" w:type="dxa"/>
            <w:gridSpan w:val="2"/>
            <w:tcBorders>
              <w:top w:val="nil"/>
              <w:left w:val="nil"/>
              <w:bottom w:val="single" w:sz="4" w:space="0" w:color="auto"/>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3888" w:type="dxa"/>
            <w:gridSpan w:val="4"/>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20"/>
                <w:szCs w:val="20"/>
                <w:lang w:eastAsia="ru-RU"/>
              </w:rPr>
            </w:pPr>
          </w:p>
        </w:tc>
        <w:tc>
          <w:tcPr>
            <w:tcW w:w="5760" w:type="dxa"/>
            <w:gridSpan w:val="2"/>
            <w:tcBorders>
              <w:top w:val="nil"/>
              <w:left w:val="nil"/>
              <w:bottom w:val="nil"/>
              <w:right w:val="nil"/>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(устав, доверенность, свидетельство о государственной регистрации физического лица в качестве индивидуального предпринимателя – указать нужное)</w:t>
            </w:r>
          </w:p>
        </w:tc>
      </w:tr>
    </w:tbl>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составили настоящий Акт о нижеследующем:</w:t>
      </w:r>
    </w:p>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p>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p>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p>
    <w:p w:rsidR="000D6FFC" w:rsidRPr="000D6FFC" w:rsidRDefault="000D6FFC" w:rsidP="000D6FFC">
      <w:pPr>
        <w:numPr>
          <w:ilvl w:val="0"/>
          <w:numId w:val="3"/>
        </w:numPr>
        <w:spacing w:after="0" w:line="240" w:lineRule="auto"/>
        <w:ind w:left="0"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В соответствии с условиями Контракта Подрядчик выполнил и передал, а Заказчик принял следующие работы</w:t>
      </w:r>
      <w:r w:rsidRPr="000D6FFC">
        <w:rPr>
          <w:rFonts w:ascii="Times New Roman" w:eastAsia="Times New Roman" w:hAnsi="Times New Roman"/>
          <w:color w:val="000000"/>
          <w:sz w:val="28"/>
          <w:szCs w:val="28"/>
          <w:vertAlign w:val="superscript"/>
          <w:lang w:eastAsia="ru-RU"/>
        </w:rPr>
        <w:footnoteReference w:id="47"/>
      </w:r>
      <w:r w:rsidRPr="000D6FFC">
        <w:rPr>
          <w:rFonts w:ascii="Times New Roman" w:eastAsia="Times New Roman" w:hAnsi="Times New Roman"/>
          <w:color w:val="000000"/>
          <w:sz w:val="28"/>
          <w:szCs w:val="28"/>
          <w:lang w:eastAsia="ru-RU"/>
        </w:rPr>
        <w:t xml:space="preserve">: </w:t>
      </w:r>
    </w:p>
    <w:tbl>
      <w:tblPr>
        <w:tblW w:w="9540" w:type="dxa"/>
        <w:tblInd w:w="5" w:type="dxa"/>
        <w:tblLayout w:type="fixed"/>
        <w:tblCellMar>
          <w:top w:w="75" w:type="dxa"/>
          <w:left w:w="0" w:type="dxa"/>
          <w:bottom w:w="75" w:type="dxa"/>
          <w:right w:w="0" w:type="dxa"/>
        </w:tblCellMar>
        <w:tblLook w:val="0000" w:firstRow="0" w:lastRow="0" w:firstColumn="0" w:lastColumn="0" w:noHBand="0" w:noVBand="0"/>
      </w:tblPr>
      <w:tblGrid>
        <w:gridCol w:w="1954"/>
        <w:gridCol w:w="1646"/>
        <w:gridCol w:w="2262"/>
        <w:gridCol w:w="1954"/>
        <w:gridCol w:w="1724"/>
      </w:tblGrid>
      <w:tr w:rsidR="000D6FFC" w:rsidRPr="000D6FFC" w:rsidTr="00F50448">
        <w:tc>
          <w:tcPr>
            <w:tcW w:w="1954" w:type="dxa"/>
            <w:tcBorders>
              <w:top w:val="single" w:sz="4" w:space="0" w:color="000000"/>
              <w:left w:val="single" w:sz="4" w:space="0" w:color="000000"/>
              <w:bottom w:val="single" w:sz="4" w:space="0" w:color="000000"/>
            </w:tcBorders>
            <w:vAlign w:val="center"/>
          </w:tcPr>
          <w:p w:rsidR="000D6FFC" w:rsidRPr="000D6FFC" w:rsidRDefault="000D6FFC" w:rsidP="000D6FFC">
            <w:pPr>
              <w:widowControl w:val="0"/>
              <w:spacing w:after="0" w:line="216" w:lineRule="auto"/>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Наименование выполненных работ</w:t>
            </w:r>
          </w:p>
          <w:p w:rsidR="000D6FFC" w:rsidRPr="000D6FFC" w:rsidRDefault="000D6FFC" w:rsidP="000D6FFC">
            <w:pPr>
              <w:widowControl w:val="0"/>
              <w:spacing w:after="0" w:line="216" w:lineRule="auto"/>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(этапа работ)</w:t>
            </w:r>
          </w:p>
        </w:tc>
        <w:tc>
          <w:tcPr>
            <w:tcW w:w="1646" w:type="dxa"/>
            <w:tcBorders>
              <w:top w:val="single" w:sz="4" w:space="0" w:color="000000"/>
              <w:left w:val="single" w:sz="4" w:space="0" w:color="000000"/>
              <w:bottom w:val="single" w:sz="4" w:space="0" w:color="000000"/>
            </w:tcBorders>
            <w:vAlign w:val="center"/>
          </w:tcPr>
          <w:p w:rsidR="000D6FFC" w:rsidRPr="000D6FFC" w:rsidRDefault="000D6FFC" w:rsidP="000D6FFC">
            <w:pPr>
              <w:widowControl w:val="0"/>
              <w:spacing w:after="0" w:line="216" w:lineRule="auto"/>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Фактические сроки окончания работ</w:t>
            </w:r>
          </w:p>
        </w:tc>
        <w:tc>
          <w:tcPr>
            <w:tcW w:w="2262" w:type="dxa"/>
            <w:tcBorders>
              <w:top w:val="single" w:sz="4" w:space="0" w:color="000000"/>
              <w:left w:val="single" w:sz="4" w:space="0" w:color="000000"/>
              <w:bottom w:val="single" w:sz="4" w:space="0" w:color="000000"/>
            </w:tcBorders>
            <w:vAlign w:val="center"/>
          </w:tcPr>
          <w:p w:rsidR="000D6FFC" w:rsidRPr="000D6FFC" w:rsidRDefault="000D6FFC" w:rsidP="000D6FFC">
            <w:pPr>
              <w:widowControl w:val="0"/>
              <w:spacing w:after="0" w:line="216" w:lineRule="auto"/>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Стоимость выполненных работ (в тыс. руб. включая НДС)</w:t>
            </w:r>
          </w:p>
        </w:tc>
        <w:tc>
          <w:tcPr>
            <w:tcW w:w="1954" w:type="dxa"/>
            <w:tcBorders>
              <w:top w:val="single" w:sz="4" w:space="0" w:color="000000"/>
              <w:left w:val="single" w:sz="4" w:space="0" w:color="000000"/>
              <w:bottom w:val="single" w:sz="4" w:space="0" w:color="000000"/>
            </w:tcBorders>
            <w:vAlign w:val="center"/>
          </w:tcPr>
          <w:p w:rsidR="000D6FFC" w:rsidRPr="000D6FFC" w:rsidRDefault="000D6FFC" w:rsidP="000D6FFC">
            <w:pPr>
              <w:widowControl w:val="0"/>
              <w:spacing w:after="0" w:line="216" w:lineRule="auto"/>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Качество выполненных работ</w:t>
            </w:r>
          </w:p>
        </w:tc>
        <w:tc>
          <w:tcPr>
            <w:tcW w:w="1724" w:type="dxa"/>
            <w:tcBorders>
              <w:top w:val="single" w:sz="4" w:space="0" w:color="000000"/>
              <w:left w:val="single" w:sz="4" w:space="0" w:color="000000"/>
              <w:bottom w:val="single" w:sz="4" w:space="0" w:color="000000"/>
              <w:right w:val="single" w:sz="4" w:space="0" w:color="000000"/>
            </w:tcBorders>
            <w:vAlign w:val="center"/>
          </w:tcPr>
          <w:p w:rsidR="000D6FFC" w:rsidRPr="000D6FFC" w:rsidRDefault="000D6FFC" w:rsidP="000D6FFC">
            <w:pPr>
              <w:widowControl w:val="0"/>
              <w:spacing w:after="0" w:line="216" w:lineRule="auto"/>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Замечания Заказчика</w:t>
            </w:r>
          </w:p>
        </w:tc>
      </w:tr>
      <w:tr w:rsidR="000D6FFC" w:rsidRPr="000D6FFC" w:rsidTr="00F50448">
        <w:tc>
          <w:tcPr>
            <w:tcW w:w="1954" w:type="dxa"/>
            <w:tcBorders>
              <w:left w:val="single" w:sz="4" w:space="0" w:color="000000"/>
              <w:bottom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c>
          <w:tcPr>
            <w:tcW w:w="1646" w:type="dxa"/>
            <w:tcBorders>
              <w:left w:val="single" w:sz="4" w:space="0" w:color="000000"/>
              <w:bottom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c>
          <w:tcPr>
            <w:tcW w:w="2262" w:type="dxa"/>
            <w:tcBorders>
              <w:left w:val="single" w:sz="4" w:space="0" w:color="000000"/>
              <w:bottom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c>
          <w:tcPr>
            <w:tcW w:w="1954" w:type="dxa"/>
            <w:tcBorders>
              <w:left w:val="single" w:sz="4" w:space="0" w:color="000000"/>
              <w:bottom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c>
          <w:tcPr>
            <w:tcW w:w="1724" w:type="dxa"/>
            <w:tcBorders>
              <w:left w:val="single" w:sz="4" w:space="0" w:color="000000"/>
              <w:bottom w:val="single" w:sz="4" w:space="0" w:color="000000"/>
              <w:right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r>
      <w:tr w:rsidR="000D6FFC" w:rsidRPr="000D6FFC" w:rsidTr="00F50448">
        <w:tc>
          <w:tcPr>
            <w:tcW w:w="1954" w:type="dxa"/>
            <w:tcBorders>
              <w:left w:val="single" w:sz="4" w:space="0" w:color="000000"/>
              <w:bottom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c>
          <w:tcPr>
            <w:tcW w:w="1646" w:type="dxa"/>
            <w:tcBorders>
              <w:left w:val="single" w:sz="4" w:space="0" w:color="000000"/>
              <w:bottom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c>
          <w:tcPr>
            <w:tcW w:w="2262" w:type="dxa"/>
            <w:tcBorders>
              <w:left w:val="single" w:sz="4" w:space="0" w:color="000000"/>
              <w:bottom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c>
          <w:tcPr>
            <w:tcW w:w="1954" w:type="dxa"/>
            <w:tcBorders>
              <w:left w:val="single" w:sz="4" w:space="0" w:color="000000"/>
              <w:bottom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c>
          <w:tcPr>
            <w:tcW w:w="1724" w:type="dxa"/>
            <w:tcBorders>
              <w:left w:val="single" w:sz="4" w:space="0" w:color="000000"/>
              <w:bottom w:val="single" w:sz="4" w:space="0" w:color="000000"/>
              <w:right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r>
      <w:tr w:rsidR="000D6FFC" w:rsidRPr="000D6FFC" w:rsidTr="00F50448">
        <w:tc>
          <w:tcPr>
            <w:tcW w:w="1954" w:type="dxa"/>
            <w:tcBorders>
              <w:left w:val="single" w:sz="4" w:space="0" w:color="000000"/>
              <w:bottom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c>
          <w:tcPr>
            <w:tcW w:w="1646" w:type="dxa"/>
            <w:tcBorders>
              <w:left w:val="single" w:sz="4" w:space="0" w:color="000000"/>
              <w:bottom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c>
          <w:tcPr>
            <w:tcW w:w="2262" w:type="dxa"/>
            <w:tcBorders>
              <w:left w:val="single" w:sz="4" w:space="0" w:color="000000"/>
              <w:bottom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c>
          <w:tcPr>
            <w:tcW w:w="1954" w:type="dxa"/>
            <w:tcBorders>
              <w:left w:val="single" w:sz="4" w:space="0" w:color="000000"/>
              <w:bottom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c>
          <w:tcPr>
            <w:tcW w:w="1724" w:type="dxa"/>
            <w:tcBorders>
              <w:left w:val="single" w:sz="4" w:space="0" w:color="000000"/>
              <w:bottom w:val="single" w:sz="4" w:space="0" w:color="000000"/>
              <w:right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r>
      <w:tr w:rsidR="000D6FFC" w:rsidRPr="000D6FFC" w:rsidTr="00F50448">
        <w:tc>
          <w:tcPr>
            <w:tcW w:w="1954" w:type="dxa"/>
            <w:tcBorders>
              <w:left w:val="single" w:sz="4" w:space="0" w:color="000000"/>
              <w:bottom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c>
          <w:tcPr>
            <w:tcW w:w="1646" w:type="dxa"/>
            <w:tcBorders>
              <w:left w:val="single" w:sz="4" w:space="0" w:color="000000"/>
              <w:bottom w:val="single" w:sz="4" w:space="0" w:color="000000"/>
            </w:tcBorders>
          </w:tcPr>
          <w:p w:rsidR="000D6FFC" w:rsidRPr="000D6FFC" w:rsidRDefault="000D6FFC" w:rsidP="000D6FFC">
            <w:pPr>
              <w:widowControl w:val="0"/>
              <w:spacing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Всего:</w:t>
            </w:r>
          </w:p>
        </w:tc>
        <w:tc>
          <w:tcPr>
            <w:tcW w:w="2262" w:type="dxa"/>
            <w:tcBorders>
              <w:left w:val="single" w:sz="4" w:space="0" w:color="000000"/>
              <w:bottom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c>
          <w:tcPr>
            <w:tcW w:w="1954" w:type="dxa"/>
            <w:tcBorders>
              <w:left w:val="single" w:sz="4" w:space="0" w:color="000000"/>
              <w:bottom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c>
          <w:tcPr>
            <w:tcW w:w="1724" w:type="dxa"/>
            <w:tcBorders>
              <w:left w:val="single" w:sz="4" w:space="0" w:color="000000"/>
              <w:bottom w:val="single" w:sz="4" w:space="0" w:color="000000"/>
              <w:right w:val="single" w:sz="4" w:space="0" w:color="000000"/>
            </w:tcBorders>
          </w:tcPr>
          <w:p w:rsidR="000D6FFC" w:rsidRPr="000D6FFC" w:rsidRDefault="000D6FFC" w:rsidP="000D6FFC">
            <w:pPr>
              <w:widowControl w:val="0"/>
              <w:spacing w:after="0" w:line="240" w:lineRule="auto"/>
              <w:rPr>
                <w:rFonts w:ascii="Times New Roman" w:eastAsia="Times New Roman" w:hAnsi="Times New Roman"/>
                <w:color w:val="000000"/>
                <w:sz w:val="28"/>
                <w:szCs w:val="28"/>
                <w:lang w:eastAsia="ru-RU"/>
              </w:rPr>
            </w:pPr>
          </w:p>
        </w:tc>
      </w:tr>
    </w:tbl>
    <w:p w:rsidR="000D6FFC" w:rsidRPr="000D6FFC" w:rsidRDefault="000D6FFC" w:rsidP="000D6FFC">
      <w:pPr>
        <w:numPr>
          <w:ilvl w:val="0"/>
          <w:numId w:val="3"/>
        </w:numPr>
        <w:spacing w:before="120" w:after="0" w:line="240" w:lineRule="auto"/>
        <w:ind w:left="0"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Подрядчик передает исполнительную документацию на выполненные работы в соответствии с прилагаемым перечнем документов, входящих в состав такой документации. </w:t>
      </w:r>
    </w:p>
    <w:p w:rsidR="000D6FFC" w:rsidRPr="000D6FFC" w:rsidRDefault="000D6FFC" w:rsidP="000D6FFC">
      <w:pPr>
        <w:numPr>
          <w:ilvl w:val="0"/>
          <w:numId w:val="3"/>
        </w:numPr>
        <w:spacing w:after="0" w:line="240" w:lineRule="auto"/>
        <w:ind w:left="0"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Вышеперечисленные работы выполнены в полном объеме, в установленный Контрактом срок, соответствуют проектной документации и условиям Контракта. Стороны претензий по объему, качеству и срокам работ не имеют.</w:t>
      </w:r>
    </w:p>
    <w:p w:rsidR="000D6FFC" w:rsidRPr="000D6FFC" w:rsidRDefault="000D6FFC" w:rsidP="000D6FFC">
      <w:pPr>
        <w:numPr>
          <w:ilvl w:val="0"/>
          <w:numId w:val="3"/>
        </w:numPr>
        <w:spacing w:after="0" w:line="240" w:lineRule="auto"/>
        <w:ind w:left="0"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Стоимость выполненных работ составляет: ____________________,</w:t>
      </w:r>
    </w:p>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(___________________________________________________________) рублей,</w:t>
      </w:r>
    </w:p>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в том числе НДС ___________________________________________________.</w:t>
      </w:r>
    </w:p>
    <w:p w:rsidR="000D6FFC" w:rsidRPr="000D6FFC" w:rsidRDefault="000D6FFC" w:rsidP="000D6FFC">
      <w:pPr>
        <w:spacing w:after="0" w:line="240" w:lineRule="auto"/>
        <w:ind w:firstLine="72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5. Настоящий акт составлен в трех экземплярах (один для Подрядчика, два – для Заказчика).</w:t>
      </w:r>
    </w:p>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p>
    <w:tbl>
      <w:tblPr>
        <w:tblW w:w="9648" w:type="dxa"/>
        <w:tblLayout w:type="fixed"/>
        <w:tblLook w:val="0000" w:firstRow="0" w:lastRow="0" w:firstColumn="0" w:lastColumn="0" w:noHBand="0" w:noVBand="0"/>
      </w:tblPr>
      <w:tblGrid>
        <w:gridCol w:w="5020"/>
        <w:gridCol w:w="4628"/>
      </w:tblGrid>
      <w:tr w:rsidR="000D6FFC" w:rsidRPr="000D6FFC" w:rsidTr="00F50448">
        <w:trPr>
          <w:trHeight w:val="40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Заказчик:</w:t>
            </w:r>
          </w:p>
        </w:tc>
        <w:tc>
          <w:tcPr>
            <w:tcW w:w="4628"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Подрядчик:</w:t>
            </w:r>
          </w:p>
        </w:tc>
      </w:tr>
      <w:tr w:rsidR="000D6FFC" w:rsidRPr="000D6FFC" w:rsidTr="00F50448">
        <w:trPr>
          <w:trHeight w:val="3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w:t>
            </w:r>
          </w:p>
        </w:tc>
        <w:tc>
          <w:tcPr>
            <w:tcW w:w="4628"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w:t>
            </w:r>
          </w:p>
        </w:tc>
      </w:tr>
      <w:tr w:rsidR="000D6FFC" w:rsidRPr="000D6FFC" w:rsidTr="00F50448">
        <w:trPr>
          <w:trHeight w:val="3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ИНН _______________</w:t>
            </w:r>
          </w:p>
        </w:tc>
        <w:tc>
          <w:tcPr>
            <w:tcW w:w="4628"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ИНН _______________</w:t>
            </w:r>
          </w:p>
        </w:tc>
      </w:tr>
      <w:tr w:rsidR="000D6FFC" w:rsidRPr="000D6FFC" w:rsidTr="00F50448">
        <w:trPr>
          <w:trHeight w:val="3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КПП _______________</w:t>
            </w:r>
          </w:p>
        </w:tc>
        <w:tc>
          <w:tcPr>
            <w:tcW w:w="4628"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КПП _______________</w:t>
            </w:r>
          </w:p>
        </w:tc>
      </w:tr>
      <w:tr w:rsidR="000D6FFC" w:rsidRPr="000D6FFC" w:rsidTr="00F50448">
        <w:trPr>
          <w:trHeight w:val="7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_________________________________</w:t>
            </w:r>
          </w:p>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(должность представителя)</w:t>
            </w:r>
          </w:p>
        </w:tc>
        <w:tc>
          <w:tcPr>
            <w:tcW w:w="4628"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______________________________</w:t>
            </w:r>
          </w:p>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(должность представителя)</w:t>
            </w:r>
          </w:p>
        </w:tc>
      </w:tr>
      <w:tr w:rsidR="000D6FFC" w:rsidRPr="000D6FFC" w:rsidTr="00F50448">
        <w:trPr>
          <w:trHeight w:val="7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lastRenderedPageBreak/>
              <w:t>__________________________________</w:t>
            </w:r>
          </w:p>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(подпись, фамилия и инициалы представителя)</w:t>
            </w:r>
          </w:p>
        </w:tc>
        <w:tc>
          <w:tcPr>
            <w:tcW w:w="4628"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______________________________</w:t>
            </w:r>
          </w:p>
          <w:p w:rsidR="000D6FFC" w:rsidRPr="000D6FFC" w:rsidRDefault="000D6FFC" w:rsidP="000D6FFC">
            <w:pPr>
              <w:spacing w:after="0" w:line="240" w:lineRule="auto"/>
              <w:jc w:val="both"/>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(подпись, фамилия и инициалы представителя)</w:t>
            </w:r>
          </w:p>
        </w:tc>
      </w:tr>
      <w:tr w:rsidR="000D6FFC" w:rsidRPr="000D6FFC" w:rsidTr="00F50448">
        <w:trPr>
          <w:trHeight w:val="3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 _________________ 20 ___ года</w:t>
            </w:r>
          </w:p>
        </w:tc>
        <w:tc>
          <w:tcPr>
            <w:tcW w:w="4628"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 _____________ 20 ___ года</w:t>
            </w:r>
          </w:p>
        </w:tc>
      </w:tr>
    </w:tbl>
    <w:p w:rsidR="000D6FFC" w:rsidRPr="000D6FFC" w:rsidRDefault="000D6FFC" w:rsidP="000D6FFC">
      <w:pPr>
        <w:rPr>
          <w:rFonts w:eastAsia="Times New Roman" w:cs="Calibri"/>
          <w:color w:val="000000"/>
          <w:lang w:eastAsia="ru-RU"/>
        </w:rPr>
      </w:pPr>
    </w:p>
    <w:p w:rsidR="000D6FFC" w:rsidRPr="000D6FFC" w:rsidRDefault="000D6FFC" w:rsidP="000D6FFC">
      <w:pPr>
        <w:rPr>
          <w:rFonts w:eastAsia="Times New Roman" w:cs="Calibri"/>
          <w:color w:val="000000"/>
          <w:lang w:eastAsia="ru-RU"/>
        </w:rPr>
      </w:pPr>
      <w:r w:rsidRPr="000D6FFC">
        <w:rPr>
          <w:rFonts w:eastAsia="Times New Roman" w:cs="Calibri"/>
          <w:color w:val="000000"/>
          <w:lang w:eastAsia="ru-RU"/>
        </w:rPr>
        <w:t xml:space="preserve"> </w:t>
      </w:r>
    </w:p>
    <w:p w:rsidR="000D6FFC" w:rsidRPr="000D6FFC" w:rsidRDefault="000D6FFC" w:rsidP="000D6FFC">
      <w:pPr>
        <w:spacing w:after="0" w:line="240" w:lineRule="auto"/>
        <w:ind w:left="5040"/>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0"/>
          <w:szCs w:val="20"/>
          <w:lang w:eastAsia="ru-RU"/>
        </w:rPr>
        <w:br w:type="page"/>
      </w:r>
      <w:r w:rsidRPr="000D6FFC">
        <w:rPr>
          <w:rFonts w:ascii="Times New Roman" w:eastAsia="Times New Roman" w:hAnsi="Times New Roman"/>
          <w:color w:val="000000"/>
          <w:sz w:val="28"/>
          <w:szCs w:val="28"/>
          <w:lang w:eastAsia="ru-RU"/>
        </w:rPr>
        <w:lastRenderedPageBreak/>
        <w:t>Приложение № 6</w:t>
      </w:r>
      <w:r w:rsidRPr="000D6FFC">
        <w:rPr>
          <w:rFonts w:ascii="Times New Roman" w:eastAsia="Times New Roman" w:hAnsi="Times New Roman"/>
          <w:color w:val="000000"/>
          <w:sz w:val="28"/>
          <w:szCs w:val="28"/>
          <w:lang w:eastAsia="ru-RU"/>
        </w:rPr>
        <w:br/>
        <w:t>к типовому государственному (муниципальному) контракту на строительство (реконструкцию) объекта капитального строительства</w:t>
      </w:r>
    </w:p>
    <w:p w:rsidR="000D6FFC" w:rsidRPr="000D6FFC" w:rsidRDefault="000D6FFC" w:rsidP="000D6FFC">
      <w:pPr>
        <w:spacing w:after="0" w:line="240" w:lineRule="auto"/>
        <w:ind w:left="5040"/>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w:t>
      </w:r>
      <w:r w:rsidRPr="000D6FFC">
        <w:rPr>
          <w:rFonts w:ascii="Times New Roman" w:eastAsia="Times New Roman" w:hAnsi="Times New Roman"/>
          <w:color w:val="000000"/>
          <w:sz w:val="28"/>
          <w:szCs w:val="28"/>
          <w:vertAlign w:val="superscript"/>
          <w:lang w:eastAsia="ru-RU"/>
        </w:rPr>
        <w:footnoteReference w:id="48"/>
      </w:r>
    </w:p>
    <w:p w:rsidR="000D6FFC" w:rsidRPr="000D6FFC" w:rsidRDefault="000D6FFC" w:rsidP="000D6FFC">
      <w:pPr>
        <w:spacing w:after="0" w:line="240" w:lineRule="auto"/>
        <w:ind w:left="5040"/>
        <w:jc w:val="center"/>
        <w:rPr>
          <w:rFonts w:ascii="Times New Roman" w:eastAsia="Times New Roman" w:hAnsi="Times New Roman"/>
          <w:color w:val="000000"/>
          <w:sz w:val="28"/>
          <w:szCs w:val="28"/>
          <w:lang w:eastAsia="ru-RU"/>
        </w:rPr>
      </w:pPr>
    </w:p>
    <w:p w:rsidR="000D6FFC" w:rsidRPr="000D6FFC" w:rsidRDefault="000D6FFC" w:rsidP="000D6FFC">
      <w:pPr>
        <w:spacing w:after="0" w:line="240" w:lineRule="auto"/>
        <w:ind w:left="5040"/>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(Форма)</w:t>
      </w:r>
    </w:p>
    <w:p w:rsidR="000D6FFC" w:rsidRPr="000D6FFC" w:rsidRDefault="000D6FFC" w:rsidP="000D6FFC">
      <w:pPr>
        <w:spacing w:after="0" w:line="240" w:lineRule="auto"/>
        <w:ind w:left="720"/>
        <w:rPr>
          <w:rFonts w:ascii="Times New Roman" w:eastAsia="Times New Roman" w:hAnsi="Times New Roman"/>
          <w:color w:val="000000"/>
          <w:sz w:val="28"/>
          <w:szCs w:val="28"/>
          <w:lang w:eastAsia="ru-RU"/>
        </w:rPr>
      </w:pPr>
    </w:p>
    <w:p w:rsidR="000D6FFC" w:rsidRPr="000D6FFC" w:rsidRDefault="000D6FFC" w:rsidP="00257B09">
      <w:pPr>
        <w:spacing w:after="0" w:line="240" w:lineRule="auto"/>
        <w:jc w:val="center"/>
        <w:outlineLvl w:val="0"/>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АКТ ПРИЕМКИ ЗАКОНЧЕННОГО СТРОИТЕЛЬСТВОМ (РЕКОНСТРУКЦИЕЙ) ОБЪЕКТА</w:t>
      </w:r>
    </w:p>
    <w:p w:rsidR="000D6FFC" w:rsidRPr="000D6FFC" w:rsidRDefault="000D6FFC" w:rsidP="000D6FFC">
      <w:pPr>
        <w:tabs>
          <w:tab w:val="center" w:pos="4677"/>
          <w:tab w:val="right" w:pos="9355"/>
        </w:tabs>
        <w:spacing w:before="240" w:after="240" w:line="240" w:lineRule="auto"/>
        <w:jc w:val="center"/>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 20__ года</w:t>
      </w:r>
      <w:r w:rsidRPr="000D6FFC">
        <w:rPr>
          <w:rFonts w:ascii="Times New Roman" w:eastAsia="Times New Roman" w:hAnsi="Times New Roman"/>
          <w:color w:val="000000"/>
          <w:sz w:val="28"/>
          <w:szCs w:val="28"/>
          <w:vertAlign w:val="superscript"/>
          <w:lang w:eastAsia="ru-RU"/>
        </w:rPr>
        <w:footnoteReference w:id="49"/>
      </w:r>
      <w:r w:rsidRPr="000D6FFC">
        <w:rPr>
          <w:rFonts w:ascii="Times New Roman" w:eastAsia="Times New Roman" w:hAnsi="Times New Roman"/>
          <w:color w:val="000000"/>
          <w:sz w:val="28"/>
          <w:szCs w:val="28"/>
          <w:lang w:eastAsia="ru-RU"/>
        </w:rPr>
        <w:t xml:space="preserve"> </w:t>
      </w:r>
      <w:r w:rsidRPr="000D6FFC">
        <w:rPr>
          <w:rFonts w:ascii="Times New Roman" w:eastAsia="Times New Roman" w:hAnsi="Times New Roman"/>
          <w:color w:val="000000"/>
          <w:sz w:val="28"/>
          <w:szCs w:val="28"/>
          <w:lang w:eastAsia="ru-RU"/>
        </w:rPr>
        <w:tab/>
        <w:t xml:space="preserve"> ___________</w:t>
      </w:r>
      <w:r w:rsidRPr="000D6FFC">
        <w:rPr>
          <w:rFonts w:ascii="Times New Roman" w:eastAsia="Times New Roman" w:hAnsi="Times New Roman"/>
          <w:color w:val="000000"/>
          <w:sz w:val="28"/>
          <w:szCs w:val="28"/>
          <w:vertAlign w:val="superscript"/>
          <w:lang w:eastAsia="ru-RU"/>
        </w:rPr>
        <w:footnoteReference w:id="50"/>
      </w:r>
      <w:r w:rsidRPr="000D6FFC">
        <w:rPr>
          <w:rFonts w:ascii="Times New Roman" w:eastAsia="Times New Roman" w:hAnsi="Times New Roman"/>
          <w:color w:val="000000"/>
          <w:sz w:val="28"/>
          <w:szCs w:val="28"/>
          <w:lang w:eastAsia="ru-RU"/>
        </w:rPr>
        <w:t xml:space="preserve"> </w:t>
      </w:r>
    </w:p>
    <w:tbl>
      <w:tblPr>
        <w:tblW w:w="9884" w:type="dxa"/>
        <w:tblLayout w:type="fixed"/>
        <w:tblLook w:val="0000" w:firstRow="0" w:lastRow="0" w:firstColumn="0" w:lastColumn="0" w:noHBand="0" w:noVBand="0"/>
      </w:tblPr>
      <w:tblGrid>
        <w:gridCol w:w="1008"/>
        <w:gridCol w:w="1620"/>
        <w:gridCol w:w="540"/>
        <w:gridCol w:w="720"/>
        <w:gridCol w:w="2340"/>
        <w:gridCol w:w="3656"/>
      </w:tblGrid>
      <w:tr w:rsidR="000D6FFC" w:rsidRPr="000D6FFC" w:rsidTr="00F50448">
        <w:tc>
          <w:tcPr>
            <w:tcW w:w="9884" w:type="dxa"/>
            <w:gridSpan w:val="6"/>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9884" w:type="dxa"/>
            <w:gridSpan w:val="6"/>
            <w:tcBorders>
              <w:top w:val="single" w:sz="4" w:space="0" w:color="000000"/>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(наименование государственного органа (органа местного самоуправления); наименование бюджетного, автономного учреждения, государственного (муниципального) унитарного предприятия)</w:t>
            </w:r>
          </w:p>
        </w:tc>
      </w:tr>
      <w:tr w:rsidR="000D6FFC" w:rsidRPr="000D6FFC" w:rsidTr="00F50448">
        <w:tc>
          <w:tcPr>
            <w:tcW w:w="9884" w:type="dxa"/>
            <w:gridSpan w:val="6"/>
            <w:tcBorders>
              <w:top w:val="nil"/>
              <w:left w:val="nil"/>
              <w:bottom w:val="nil"/>
              <w:right w:val="nil"/>
            </w:tcBorders>
          </w:tcPr>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именуемый в дальнейшем «Заказчик», </w:t>
            </w:r>
          </w:p>
        </w:tc>
      </w:tr>
      <w:tr w:rsidR="000D6FFC" w:rsidRPr="000D6FFC" w:rsidTr="00F50448">
        <w:tc>
          <w:tcPr>
            <w:tcW w:w="3168" w:type="dxa"/>
            <w:gridSpan w:val="3"/>
            <w:tcBorders>
              <w:top w:val="nil"/>
              <w:left w:val="nil"/>
              <w:bottom w:val="nil"/>
              <w:right w:val="nil"/>
            </w:tcBorders>
          </w:tcPr>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выступающий от имени</w:t>
            </w:r>
          </w:p>
        </w:tc>
        <w:tc>
          <w:tcPr>
            <w:tcW w:w="6716" w:type="dxa"/>
            <w:gridSpan w:val="3"/>
            <w:tcBorders>
              <w:top w:val="nil"/>
              <w:left w:val="nil"/>
              <w:right w:val="nil"/>
            </w:tcBorders>
          </w:tcPr>
          <w:p w:rsidR="000D6FFC" w:rsidRPr="000D6FFC" w:rsidRDefault="000D6FFC" w:rsidP="000D6FFC">
            <w:pPr>
              <w:tabs>
                <w:tab w:val="left" w:pos="72"/>
                <w:tab w:val="left" w:pos="3660"/>
                <w:tab w:val="right" w:pos="6624"/>
              </w:tabs>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ab/>
              <w:t>__________________________________________ ,</w:t>
            </w:r>
          </w:p>
        </w:tc>
      </w:tr>
      <w:tr w:rsidR="000D6FFC" w:rsidRPr="000D6FFC" w:rsidTr="00F50448">
        <w:tc>
          <w:tcPr>
            <w:tcW w:w="3168" w:type="dxa"/>
            <w:gridSpan w:val="3"/>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20"/>
                <w:szCs w:val="20"/>
                <w:lang w:eastAsia="ru-RU"/>
              </w:rPr>
            </w:pPr>
          </w:p>
        </w:tc>
        <w:tc>
          <w:tcPr>
            <w:tcW w:w="6716" w:type="dxa"/>
            <w:gridSpan w:val="3"/>
            <w:tcBorders>
              <w:left w:val="nil"/>
              <w:bottom w:val="nil"/>
              <w:right w:val="nil"/>
            </w:tcBorders>
          </w:tcPr>
          <w:p w:rsidR="000D6FFC" w:rsidRPr="000D6FFC" w:rsidRDefault="000D6FFC" w:rsidP="000D6FFC">
            <w:pPr>
              <w:spacing w:after="0" w:line="240" w:lineRule="auto"/>
              <w:jc w:val="center"/>
              <w:rPr>
                <w:rFonts w:ascii="Times New Roman" w:eastAsia="Times New Roman" w:hAnsi="Times New Roman"/>
                <w:color w:val="000000"/>
                <w:sz w:val="18"/>
                <w:szCs w:val="18"/>
                <w:lang w:eastAsia="ru-RU"/>
              </w:rPr>
            </w:pPr>
            <w:r w:rsidRPr="000D6FFC">
              <w:rPr>
                <w:rFonts w:ascii="Times New Roman" w:eastAsia="Times New Roman" w:hAnsi="Times New Roman"/>
                <w:color w:val="000000"/>
                <w:sz w:val="18"/>
                <w:szCs w:val="18"/>
                <w:lang w:eastAsia="ru-RU"/>
              </w:rPr>
              <w:t>(наименование государственного органа (органа местного самоуправления), от имени которого действует Заказчик)</w:t>
            </w:r>
          </w:p>
        </w:tc>
      </w:tr>
      <w:tr w:rsidR="000D6FFC" w:rsidRPr="000D6FFC" w:rsidTr="00F50448">
        <w:tc>
          <w:tcPr>
            <w:tcW w:w="1008" w:type="dxa"/>
            <w:tcBorders>
              <w:top w:val="nil"/>
              <w:left w:val="nil"/>
              <w:bottom w:val="nil"/>
              <w:right w:val="nil"/>
            </w:tcBorders>
          </w:tcPr>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в лице</w:t>
            </w:r>
          </w:p>
        </w:tc>
        <w:tc>
          <w:tcPr>
            <w:tcW w:w="8876" w:type="dxa"/>
            <w:gridSpan w:val="5"/>
            <w:tcBorders>
              <w:top w:val="nil"/>
              <w:left w:val="nil"/>
              <w:bottom w:val="single" w:sz="4" w:space="0" w:color="auto"/>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1008" w:type="dxa"/>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20"/>
                <w:szCs w:val="20"/>
                <w:lang w:eastAsia="ru-RU"/>
              </w:rPr>
            </w:pPr>
          </w:p>
        </w:tc>
        <w:tc>
          <w:tcPr>
            <w:tcW w:w="8876" w:type="dxa"/>
            <w:gridSpan w:val="5"/>
            <w:tcBorders>
              <w:top w:val="nil"/>
              <w:left w:val="nil"/>
              <w:bottom w:val="nil"/>
              <w:right w:val="nil"/>
            </w:tcBorders>
          </w:tcPr>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(наименование должности, фамилия, имя, отчество)</w:t>
            </w:r>
          </w:p>
        </w:tc>
      </w:tr>
      <w:tr w:rsidR="000D6FFC" w:rsidRPr="000D6FFC" w:rsidTr="00F50448">
        <w:tc>
          <w:tcPr>
            <w:tcW w:w="3888" w:type="dxa"/>
            <w:gridSpan w:val="4"/>
            <w:tcBorders>
              <w:top w:val="nil"/>
              <w:left w:val="nil"/>
              <w:bottom w:val="nil"/>
              <w:right w:val="nil"/>
            </w:tcBorders>
          </w:tcPr>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действующего на основании</w:t>
            </w:r>
          </w:p>
        </w:tc>
        <w:tc>
          <w:tcPr>
            <w:tcW w:w="5996" w:type="dxa"/>
            <w:gridSpan w:val="2"/>
            <w:tcBorders>
              <w:top w:val="nil"/>
              <w:left w:val="nil"/>
              <w:bottom w:val="single" w:sz="4" w:space="0" w:color="auto"/>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3888" w:type="dxa"/>
            <w:gridSpan w:val="4"/>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20"/>
                <w:szCs w:val="20"/>
                <w:lang w:eastAsia="ru-RU"/>
              </w:rPr>
            </w:pPr>
          </w:p>
        </w:tc>
        <w:tc>
          <w:tcPr>
            <w:tcW w:w="5996" w:type="dxa"/>
            <w:gridSpan w:val="2"/>
            <w:tcBorders>
              <w:top w:val="nil"/>
              <w:left w:val="nil"/>
              <w:bottom w:val="nil"/>
              <w:right w:val="nil"/>
            </w:tcBorders>
          </w:tcPr>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(положение, устав, доверенность – указать нужное)</w:t>
            </w:r>
          </w:p>
        </w:tc>
      </w:tr>
      <w:tr w:rsidR="000D6FFC" w:rsidRPr="000D6FFC" w:rsidTr="00F50448">
        <w:tc>
          <w:tcPr>
            <w:tcW w:w="2628" w:type="dxa"/>
            <w:gridSpan w:val="2"/>
            <w:tcBorders>
              <w:top w:val="nil"/>
              <w:left w:val="nil"/>
              <w:bottom w:val="nil"/>
              <w:right w:val="nil"/>
            </w:tcBorders>
          </w:tcPr>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с одной стороны, и</w:t>
            </w:r>
          </w:p>
        </w:tc>
        <w:tc>
          <w:tcPr>
            <w:tcW w:w="7256" w:type="dxa"/>
            <w:gridSpan w:val="4"/>
            <w:tcBorders>
              <w:top w:val="nil"/>
              <w:left w:val="nil"/>
              <w:bottom w:val="single" w:sz="4" w:space="0" w:color="auto"/>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2628" w:type="dxa"/>
            <w:gridSpan w:val="2"/>
            <w:tcBorders>
              <w:top w:val="nil"/>
              <w:left w:val="nil"/>
              <w:right w:val="nil"/>
            </w:tcBorders>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p>
        </w:tc>
        <w:tc>
          <w:tcPr>
            <w:tcW w:w="7256" w:type="dxa"/>
            <w:gridSpan w:val="4"/>
            <w:tcBorders>
              <w:top w:val="nil"/>
              <w:left w:val="nil"/>
              <w:right w:val="nil"/>
            </w:tcBorders>
          </w:tcPr>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 xml:space="preserve">(полное наименование юридического лица – в случае заключения Контракта </w:t>
            </w:r>
          </w:p>
        </w:tc>
      </w:tr>
      <w:tr w:rsidR="000D6FFC" w:rsidRPr="000D6FFC" w:rsidTr="00F50448">
        <w:tc>
          <w:tcPr>
            <w:tcW w:w="9884" w:type="dxa"/>
            <w:gridSpan w:val="6"/>
            <w:tcBorders>
              <w:top w:val="nil"/>
              <w:left w:val="nil"/>
              <w:bottom w:val="single" w:sz="4" w:space="0" w:color="auto"/>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884" w:type="dxa"/>
            <w:gridSpan w:val="6"/>
            <w:tcBorders>
              <w:top w:val="single" w:sz="4" w:space="0" w:color="auto"/>
              <w:left w:val="nil"/>
              <w:bottom w:val="nil"/>
              <w:right w:val="nil"/>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со стороны Подрядчика с юридическим лицом; фамилия, имя и отчество индивидуального предпринимателя – в случае заключения Контракта с индивидуальным предпринимателем)</w:t>
            </w:r>
          </w:p>
        </w:tc>
      </w:tr>
      <w:tr w:rsidR="000D6FFC" w:rsidRPr="000D6FFC" w:rsidTr="00F50448">
        <w:tc>
          <w:tcPr>
            <w:tcW w:w="6228" w:type="dxa"/>
            <w:gridSpan w:val="5"/>
            <w:tcBorders>
              <w:top w:val="nil"/>
              <w:left w:val="nil"/>
              <w:bottom w:val="nil"/>
              <w:right w:val="nil"/>
            </w:tcBorders>
          </w:tcPr>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именуемый в дальнейшем «Подрядчик», в лице </w:t>
            </w:r>
          </w:p>
        </w:tc>
        <w:tc>
          <w:tcPr>
            <w:tcW w:w="3656" w:type="dxa"/>
            <w:tcBorders>
              <w:top w:val="nil"/>
              <w:left w:val="nil"/>
              <w:bottom w:val="single" w:sz="4" w:space="0" w:color="auto"/>
              <w:right w:val="nil"/>
            </w:tcBorders>
          </w:tcPr>
          <w:p w:rsidR="000D6FFC" w:rsidRPr="000D6FFC" w:rsidRDefault="000D6FFC" w:rsidP="000D6FFC">
            <w:pPr>
              <w:tabs>
                <w:tab w:val="left" w:pos="151"/>
                <w:tab w:val="right" w:pos="4104"/>
              </w:tabs>
              <w:spacing w:after="0" w:line="240" w:lineRule="auto"/>
              <w:rPr>
                <w:rFonts w:ascii="Times New Roman" w:eastAsia="Times New Roman" w:hAnsi="Times New Roman"/>
                <w:color w:val="000000"/>
                <w:sz w:val="28"/>
                <w:szCs w:val="28"/>
                <w:lang w:eastAsia="ru-RU"/>
              </w:rPr>
            </w:pPr>
          </w:p>
        </w:tc>
      </w:tr>
      <w:tr w:rsidR="000D6FFC" w:rsidRPr="000D6FFC" w:rsidTr="00F50448">
        <w:tc>
          <w:tcPr>
            <w:tcW w:w="6228" w:type="dxa"/>
            <w:gridSpan w:val="5"/>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20"/>
                <w:szCs w:val="20"/>
                <w:lang w:eastAsia="ru-RU"/>
              </w:rPr>
            </w:pPr>
          </w:p>
        </w:tc>
        <w:tc>
          <w:tcPr>
            <w:tcW w:w="3656" w:type="dxa"/>
            <w:tcBorders>
              <w:top w:val="nil"/>
              <w:left w:val="nil"/>
              <w:bottom w:val="nil"/>
              <w:right w:val="nil"/>
            </w:tcBorders>
          </w:tcPr>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(наименование должности,</w:t>
            </w:r>
          </w:p>
        </w:tc>
      </w:tr>
      <w:tr w:rsidR="000D6FFC" w:rsidRPr="000D6FFC" w:rsidTr="00F50448">
        <w:tc>
          <w:tcPr>
            <w:tcW w:w="9884" w:type="dxa"/>
            <w:gridSpan w:val="6"/>
            <w:tcBorders>
              <w:bottom w:val="single" w:sz="4" w:space="0" w:color="000000"/>
            </w:tcBorders>
          </w:tcPr>
          <w:p w:rsidR="000D6FFC" w:rsidRPr="000D6FFC" w:rsidRDefault="000D6FFC" w:rsidP="000D6FFC">
            <w:pPr>
              <w:spacing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9884" w:type="dxa"/>
            <w:gridSpan w:val="6"/>
            <w:tcBorders>
              <w:top w:val="single" w:sz="4" w:space="0" w:color="000000"/>
            </w:tcBorders>
          </w:tcPr>
          <w:p w:rsidR="000D6FFC" w:rsidRPr="000D6FFC" w:rsidRDefault="000D6FFC" w:rsidP="000D6FFC">
            <w:pPr>
              <w:spacing w:after="0"/>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фамилия, имя и отчество)</w:t>
            </w:r>
          </w:p>
        </w:tc>
      </w:tr>
      <w:tr w:rsidR="000D6FFC" w:rsidRPr="000D6FFC" w:rsidTr="00F50448">
        <w:tc>
          <w:tcPr>
            <w:tcW w:w="3888" w:type="dxa"/>
            <w:gridSpan w:val="4"/>
            <w:tcBorders>
              <w:top w:val="nil"/>
              <w:left w:val="nil"/>
              <w:bottom w:val="nil"/>
              <w:right w:val="nil"/>
            </w:tcBorders>
          </w:tcPr>
          <w:p w:rsidR="000D6FFC" w:rsidRPr="000D6FFC" w:rsidRDefault="000D6FFC" w:rsidP="000D6FFC">
            <w:pPr>
              <w:spacing w:before="120"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действующего на основании</w:t>
            </w:r>
          </w:p>
        </w:tc>
        <w:tc>
          <w:tcPr>
            <w:tcW w:w="5996" w:type="dxa"/>
            <w:gridSpan w:val="2"/>
            <w:tcBorders>
              <w:top w:val="nil"/>
              <w:left w:val="nil"/>
              <w:bottom w:val="single" w:sz="4" w:space="0" w:color="auto"/>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w:t>
            </w:r>
          </w:p>
        </w:tc>
      </w:tr>
      <w:tr w:rsidR="000D6FFC" w:rsidRPr="000D6FFC" w:rsidTr="00F50448">
        <w:tc>
          <w:tcPr>
            <w:tcW w:w="3888" w:type="dxa"/>
            <w:gridSpan w:val="4"/>
            <w:tcBorders>
              <w:top w:val="nil"/>
              <w:left w:val="nil"/>
              <w:bottom w:val="nil"/>
              <w:right w:val="nil"/>
            </w:tcBorders>
          </w:tcPr>
          <w:p w:rsidR="000D6FFC" w:rsidRPr="000D6FFC" w:rsidRDefault="000D6FFC" w:rsidP="000D6FFC">
            <w:pPr>
              <w:spacing w:after="0" w:line="240" w:lineRule="auto"/>
              <w:jc w:val="both"/>
              <w:rPr>
                <w:rFonts w:ascii="Times New Roman" w:eastAsia="Times New Roman" w:hAnsi="Times New Roman"/>
                <w:color w:val="000000"/>
                <w:sz w:val="20"/>
                <w:szCs w:val="20"/>
                <w:lang w:eastAsia="ru-RU"/>
              </w:rPr>
            </w:pPr>
          </w:p>
        </w:tc>
        <w:tc>
          <w:tcPr>
            <w:tcW w:w="5996" w:type="dxa"/>
            <w:gridSpan w:val="2"/>
            <w:tcBorders>
              <w:top w:val="nil"/>
              <w:left w:val="nil"/>
              <w:bottom w:val="nil"/>
              <w:right w:val="nil"/>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(устав, доверенность, свидетельство о государственной регистрации физического лица в качестве индивидуального предпринимателя – указать нужное)</w:t>
            </w:r>
          </w:p>
        </w:tc>
      </w:tr>
    </w:tbl>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p>
    <w:p w:rsidR="000D6FFC" w:rsidRPr="000D6FFC" w:rsidRDefault="000D6FFC" w:rsidP="000D6FFC">
      <w:pPr>
        <w:numPr>
          <w:ilvl w:val="0"/>
          <w:numId w:val="4"/>
        </w:numPr>
        <w:spacing w:after="0" w:line="240" w:lineRule="auto"/>
        <w:ind w:left="0" w:firstLine="0"/>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В соответствии с Контрактом Подрядчик построил и передал, а Заказчик принял законченный строительством (реконструкцией) Объект: </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48"/>
      </w:tblGrid>
      <w:tr w:rsidR="000D6FFC" w:rsidRPr="000D6FFC" w:rsidTr="00F50448">
        <w:tc>
          <w:tcPr>
            <w:tcW w:w="9648" w:type="dxa"/>
            <w:tcBorders>
              <w:top w:val="nil"/>
              <w:left w:val="nil"/>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648" w:type="dxa"/>
            <w:tcBorders>
              <w:left w:val="nil"/>
              <w:bottom w:val="nil"/>
              <w:right w:val="nil"/>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Наименование Объекта – указать в соответствии с утвержденной проектной документацией</w:t>
            </w:r>
          </w:p>
        </w:tc>
      </w:tr>
      <w:tr w:rsidR="000D6FFC" w:rsidRPr="000D6FFC" w:rsidTr="00F50448">
        <w:tc>
          <w:tcPr>
            <w:tcW w:w="9648" w:type="dxa"/>
            <w:tcBorders>
              <w:top w:val="nil"/>
              <w:left w:val="nil"/>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648" w:type="dxa"/>
            <w:tcBorders>
              <w:left w:val="nil"/>
              <w:bottom w:val="nil"/>
              <w:right w:val="nil"/>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Место нахождения объекта – указать адрес, присвоенный Объекту; адрес земельного участка, на котором размещается Объект</w:t>
            </w:r>
          </w:p>
        </w:tc>
      </w:tr>
      <w:tr w:rsidR="000D6FFC" w:rsidRPr="000D6FFC" w:rsidTr="00F50448">
        <w:tc>
          <w:tcPr>
            <w:tcW w:w="9648" w:type="dxa"/>
            <w:tcBorders>
              <w:top w:val="nil"/>
              <w:left w:val="nil"/>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648" w:type="dxa"/>
            <w:tcBorders>
              <w:left w:val="nil"/>
              <w:bottom w:val="nil"/>
              <w:right w:val="nil"/>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Сведения о земельном участке, на котором размещается Объект, – указать кадастровый номер земельного участка; документ, подтверждающий право Заказчика на земельный участок</w:t>
            </w:r>
          </w:p>
        </w:tc>
      </w:tr>
    </w:tbl>
    <w:p w:rsidR="000D6FFC" w:rsidRPr="000D6FFC" w:rsidRDefault="000D6FFC" w:rsidP="000D6FFC">
      <w:pPr>
        <w:spacing w:after="0" w:line="240" w:lineRule="auto"/>
        <w:ind w:left="709"/>
        <w:jc w:val="both"/>
        <w:rPr>
          <w:rFonts w:ascii="Times New Roman" w:eastAsia="Times New Roman" w:hAnsi="Times New Roman"/>
          <w:color w:val="000000"/>
          <w:sz w:val="28"/>
          <w:szCs w:val="28"/>
          <w:lang w:eastAsia="ru-RU"/>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48"/>
      </w:tblGrid>
      <w:tr w:rsidR="000D6FFC" w:rsidRPr="000D6FFC" w:rsidTr="00F50448">
        <w:tc>
          <w:tcPr>
            <w:tcW w:w="9648" w:type="dxa"/>
            <w:tcBorders>
              <w:top w:val="nil"/>
              <w:left w:val="nil"/>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648" w:type="dxa"/>
            <w:tcBorders>
              <w:left w:val="nil"/>
              <w:bottom w:val="nil"/>
              <w:right w:val="nil"/>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 xml:space="preserve">Документ, подтверждающий право Заказчика на Объект, подлежащий реконструкции, – указать в случае реконструкции Объекта </w:t>
            </w:r>
          </w:p>
        </w:tc>
      </w:tr>
    </w:tbl>
    <w:p w:rsidR="000D6FFC" w:rsidRPr="000D6FFC" w:rsidRDefault="000D6FFC" w:rsidP="000D6FFC">
      <w:pPr>
        <w:numPr>
          <w:ilvl w:val="0"/>
          <w:numId w:val="4"/>
        </w:numPr>
        <w:spacing w:after="0" w:line="240" w:lineRule="auto"/>
        <w:ind w:left="0"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Строительство Объекта производилось в соответствии с разрешением на строительство (реконструкцию):</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48"/>
      </w:tblGrid>
      <w:tr w:rsidR="000D6FFC" w:rsidRPr="000D6FFC" w:rsidTr="00F50448">
        <w:tc>
          <w:tcPr>
            <w:tcW w:w="9648" w:type="dxa"/>
            <w:tcBorders>
              <w:top w:val="nil"/>
              <w:left w:val="nil"/>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648" w:type="dxa"/>
            <w:tcBorders>
              <w:left w:val="nil"/>
              <w:bottom w:val="nil"/>
              <w:right w:val="nil"/>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 xml:space="preserve">Дата и номер разрешения на строительство </w:t>
            </w:r>
          </w:p>
        </w:tc>
      </w:tr>
    </w:tbl>
    <w:p w:rsidR="000D6FFC" w:rsidRPr="000D6FFC" w:rsidRDefault="000D6FFC" w:rsidP="000D6FFC">
      <w:pPr>
        <w:numPr>
          <w:ilvl w:val="0"/>
          <w:numId w:val="4"/>
        </w:numPr>
        <w:spacing w:after="0" w:line="240" w:lineRule="auto"/>
        <w:ind w:left="0"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Проектная документация на строительство (реконструкцию) разработана </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48"/>
      </w:tblGrid>
      <w:tr w:rsidR="000D6FFC" w:rsidRPr="000D6FFC" w:rsidTr="00F50448">
        <w:tc>
          <w:tcPr>
            <w:tcW w:w="9648" w:type="dxa"/>
            <w:tcBorders>
              <w:top w:val="nil"/>
              <w:left w:val="nil"/>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648" w:type="dxa"/>
            <w:tcBorders>
              <w:left w:val="nil"/>
              <w:bottom w:val="nil"/>
              <w:right w:val="nil"/>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 xml:space="preserve"> наименование организации и ее реквизиты</w:t>
            </w:r>
          </w:p>
        </w:tc>
      </w:tr>
      <w:tr w:rsidR="000D6FFC" w:rsidRPr="000D6FFC" w:rsidTr="00F50448">
        <w:tc>
          <w:tcPr>
            <w:tcW w:w="9648" w:type="dxa"/>
            <w:tcBorders>
              <w:top w:val="nil"/>
              <w:left w:val="nil"/>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648" w:type="dxa"/>
            <w:tcBorders>
              <w:left w:val="nil"/>
              <w:bottom w:val="nil"/>
              <w:right w:val="nil"/>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Шифр проектной документации</w:t>
            </w:r>
          </w:p>
        </w:tc>
      </w:tr>
      <w:tr w:rsidR="000D6FFC" w:rsidRPr="000D6FFC" w:rsidTr="00F50448">
        <w:tc>
          <w:tcPr>
            <w:tcW w:w="9648" w:type="dxa"/>
            <w:tcBorders>
              <w:top w:val="nil"/>
              <w:left w:val="nil"/>
              <w:right w:val="nil"/>
            </w:tcBorders>
          </w:tcPr>
          <w:p w:rsidR="000D6FFC" w:rsidRPr="000D6FFC" w:rsidRDefault="000D6FFC" w:rsidP="000D6FFC">
            <w:pPr>
              <w:spacing w:before="120" w:after="0" w:line="240" w:lineRule="auto"/>
              <w:jc w:val="right"/>
              <w:rPr>
                <w:rFonts w:ascii="Times New Roman" w:eastAsia="Times New Roman" w:hAnsi="Times New Roman"/>
                <w:color w:val="000000"/>
                <w:sz w:val="28"/>
                <w:szCs w:val="28"/>
                <w:lang w:eastAsia="ru-RU"/>
              </w:rPr>
            </w:pPr>
          </w:p>
        </w:tc>
      </w:tr>
      <w:tr w:rsidR="000D6FFC" w:rsidRPr="000D6FFC" w:rsidTr="00F50448">
        <w:tc>
          <w:tcPr>
            <w:tcW w:w="9648" w:type="dxa"/>
            <w:tcBorders>
              <w:left w:val="nil"/>
              <w:bottom w:val="nil"/>
              <w:right w:val="nil"/>
            </w:tcBorders>
          </w:tcPr>
          <w:p w:rsidR="000D6FFC" w:rsidRPr="000D6FFC" w:rsidRDefault="000D6FFC" w:rsidP="000D6FFC">
            <w:pPr>
              <w:spacing w:after="0" w:line="216"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дата и номер документа об утверждении проектной документации</w:t>
            </w:r>
          </w:p>
        </w:tc>
      </w:tr>
    </w:tbl>
    <w:p w:rsidR="000D6FFC" w:rsidRPr="000D6FFC" w:rsidRDefault="000D6FFC" w:rsidP="000D6FFC">
      <w:pPr>
        <w:spacing w:after="0" w:line="240" w:lineRule="auto"/>
        <w:ind w:left="709"/>
        <w:jc w:val="both"/>
        <w:rPr>
          <w:rFonts w:ascii="Times New Roman" w:eastAsia="Times New Roman" w:hAnsi="Times New Roman"/>
          <w:color w:val="000000"/>
          <w:sz w:val="28"/>
          <w:szCs w:val="28"/>
          <w:lang w:eastAsia="ru-RU"/>
        </w:rPr>
      </w:pPr>
    </w:p>
    <w:p w:rsidR="000D6FFC" w:rsidRPr="000D6FFC" w:rsidRDefault="000D6FFC" w:rsidP="000D6FFC">
      <w:pPr>
        <w:numPr>
          <w:ilvl w:val="0"/>
          <w:numId w:val="4"/>
        </w:numPr>
        <w:spacing w:after="0" w:line="240" w:lineRule="auto"/>
        <w:ind w:left="0"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Строительно-монтажные работы осуществлены Подрядчиком в сроки:</w:t>
      </w:r>
    </w:p>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Начало работ:_______________________________________________________</w:t>
      </w:r>
    </w:p>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(месяц, год)</w:t>
      </w:r>
    </w:p>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Окончание работ:___________________________________________________</w:t>
      </w:r>
    </w:p>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(месяц, год)</w:t>
      </w:r>
    </w:p>
    <w:p w:rsidR="000D6FFC" w:rsidRPr="000D6FFC" w:rsidRDefault="000D6FFC" w:rsidP="000D6FFC">
      <w:pPr>
        <w:numPr>
          <w:ilvl w:val="0"/>
          <w:numId w:val="4"/>
        </w:numPr>
        <w:spacing w:before="120" w:after="0" w:line="240" w:lineRule="auto"/>
        <w:ind w:left="0"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 xml:space="preserve">Подрядчик передал исполнительную документацию на выполненные работы в соответствии с прилагаемым перечнем документов, входящих в состав такой документации. </w:t>
      </w:r>
    </w:p>
    <w:p w:rsidR="000D6FFC" w:rsidRPr="000D6FFC" w:rsidRDefault="000D6FFC" w:rsidP="000D6FFC">
      <w:pPr>
        <w:numPr>
          <w:ilvl w:val="0"/>
          <w:numId w:val="4"/>
        </w:numPr>
        <w:spacing w:before="120" w:after="0" w:line="240" w:lineRule="auto"/>
        <w:ind w:left="0"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0"/>
          <w:szCs w:val="20"/>
          <w:lang w:eastAsia="ru-RU"/>
        </w:rPr>
        <w:br w:type="page"/>
      </w:r>
      <w:r w:rsidRPr="000D6FFC">
        <w:rPr>
          <w:rFonts w:ascii="Times New Roman" w:eastAsia="Times New Roman" w:hAnsi="Times New Roman"/>
          <w:color w:val="000000"/>
          <w:sz w:val="28"/>
          <w:szCs w:val="28"/>
          <w:lang w:eastAsia="ru-RU"/>
        </w:rPr>
        <w:lastRenderedPageBreak/>
        <w:t>Законченный строительством Объект</w:t>
      </w:r>
      <w:r w:rsidRPr="000D6FFC">
        <w:rPr>
          <w:rFonts w:eastAsia="Times New Roman" w:cs="Calibri"/>
          <w:color w:val="000000"/>
          <w:lang w:eastAsia="ru-RU"/>
        </w:rPr>
        <w:t xml:space="preserve"> </w:t>
      </w:r>
      <w:r w:rsidRPr="000D6FFC">
        <w:rPr>
          <w:rFonts w:ascii="Times New Roman" w:eastAsia="Times New Roman" w:hAnsi="Times New Roman"/>
          <w:color w:val="000000"/>
          <w:sz w:val="28"/>
          <w:szCs w:val="28"/>
          <w:lang w:eastAsia="ru-RU"/>
        </w:rPr>
        <w:t xml:space="preserve">имеет следующие основные параметры: </w:t>
      </w:r>
    </w:p>
    <w:tbl>
      <w:tblPr>
        <w:tblW w:w="9720"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1985"/>
        <w:gridCol w:w="1417"/>
        <w:gridCol w:w="1418"/>
        <w:gridCol w:w="1559"/>
        <w:gridCol w:w="1418"/>
        <w:gridCol w:w="1923"/>
      </w:tblGrid>
      <w:tr w:rsidR="000D6FFC" w:rsidRPr="000D6FFC" w:rsidTr="00F50448">
        <w:tc>
          <w:tcPr>
            <w:tcW w:w="1985" w:type="dxa"/>
            <w:vMerge w:val="restart"/>
            <w:vAlign w:val="center"/>
          </w:tcPr>
          <w:p w:rsidR="000D6FFC" w:rsidRPr="000D6FFC" w:rsidRDefault="000D6FFC" w:rsidP="000D6FFC">
            <w:pPr>
              <w:spacing w:after="0" w:line="240" w:lineRule="auto"/>
              <w:jc w:val="center"/>
              <w:rPr>
                <w:rFonts w:ascii="Times New Roman" w:eastAsia="Times New Roman" w:hAnsi="Times New Roman"/>
                <w:color w:val="000000"/>
                <w:lang w:eastAsia="ru-RU"/>
              </w:rPr>
            </w:pPr>
            <w:r w:rsidRPr="000D6FFC">
              <w:rPr>
                <w:rFonts w:ascii="Times New Roman" w:eastAsia="Times New Roman" w:hAnsi="Times New Roman"/>
                <w:color w:val="000000"/>
                <w:lang w:eastAsia="ru-RU"/>
              </w:rPr>
              <w:t>Параметры Объекта</w:t>
            </w:r>
          </w:p>
        </w:tc>
        <w:tc>
          <w:tcPr>
            <w:tcW w:w="1417" w:type="dxa"/>
            <w:vMerge w:val="restart"/>
            <w:vAlign w:val="center"/>
          </w:tcPr>
          <w:p w:rsidR="000D6FFC" w:rsidRPr="000D6FFC" w:rsidRDefault="000D6FFC" w:rsidP="000D6FFC">
            <w:pPr>
              <w:spacing w:after="0" w:line="240" w:lineRule="auto"/>
              <w:jc w:val="center"/>
              <w:rPr>
                <w:rFonts w:ascii="Times New Roman" w:eastAsia="Times New Roman" w:hAnsi="Times New Roman"/>
                <w:color w:val="000000"/>
                <w:lang w:eastAsia="ru-RU"/>
              </w:rPr>
            </w:pPr>
            <w:r w:rsidRPr="000D6FFC">
              <w:rPr>
                <w:rFonts w:ascii="Times New Roman" w:eastAsia="Times New Roman" w:hAnsi="Times New Roman"/>
                <w:color w:val="000000"/>
                <w:lang w:eastAsia="ru-RU"/>
              </w:rPr>
              <w:t>Единица измерения</w:t>
            </w:r>
          </w:p>
        </w:tc>
        <w:tc>
          <w:tcPr>
            <w:tcW w:w="2977" w:type="dxa"/>
            <w:gridSpan w:val="2"/>
          </w:tcPr>
          <w:p w:rsidR="000D6FFC" w:rsidRPr="000D6FFC" w:rsidRDefault="000D6FFC" w:rsidP="000D6FFC">
            <w:pPr>
              <w:spacing w:after="0" w:line="240" w:lineRule="auto"/>
              <w:jc w:val="center"/>
              <w:rPr>
                <w:rFonts w:ascii="Times New Roman" w:eastAsia="Times New Roman" w:hAnsi="Times New Roman"/>
                <w:color w:val="000000"/>
                <w:lang w:eastAsia="ru-RU"/>
              </w:rPr>
            </w:pPr>
            <w:r w:rsidRPr="000D6FFC">
              <w:rPr>
                <w:rFonts w:ascii="Times New Roman" w:eastAsia="Times New Roman" w:hAnsi="Times New Roman"/>
                <w:color w:val="000000"/>
                <w:lang w:eastAsia="ru-RU"/>
              </w:rPr>
              <w:t>По проекту</w:t>
            </w:r>
          </w:p>
        </w:tc>
        <w:tc>
          <w:tcPr>
            <w:tcW w:w="3341" w:type="dxa"/>
            <w:gridSpan w:val="2"/>
          </w:tcPr>
          <w:p w:rsidR="000D6FFC" w:rsidRPr="000D6FFC" w:rsidRDefault="000D6FFC" w:rsidP="000D6FFC">
            <w:pPr>
              <w:spacing w:after="0" w:line="240" w:lineRule="auto"/>
              <w:jc w:val="center"/>
              <w:rPr>
                <w:rFonts w:ascii="Times New Roman" w:eastAsia="Times New Roman" w:hAnsi="Times New Roman"/>
                <w:color w:val="000000"/>
                <w:lang w:eastAsia="ru-RU"/>
              </w:rPr>
            </w:pPr>
            <w:r w:rsidRPr="000D6FFC">
              <w:rPr>
                <w:rFonts w:ascii="Times New Roman" w:eastAsia="Times New Roman" w:hAnsi="Times New Roman"/>
                <w:color w:val="000000"/>
                <w:lang w:eastAsia="ru-RU"/>
              </w:rPr>
              <w:t>Фактически</w:t>
            </w:r>
          </w:p>
        </w:tc>
      </w:tr>
      <w:tr w:rsidR="000D6FFC" w:rsidRPr="000D6FFC" w:rsidTr="00F50448">
        <w:tc>
          <w:tcPr>
            <w:tcW w:w="1985" w:type="dxa"/>
            <w:vMerge/>
            <w:vAlign w:val="center"/>
          </w:tcPr>
          <w:p w:rsidR="000D6FFC" w:rsidRPr="000D6FFC" w:rsidRDefault="000D6FFC" w:rsidP="000D6FFC">
            <w:pPr>
              <w:widowControl w:val="0"/>
              <w:spacing w:after="0"/>
              <w:rPr>
                <w:rFonts w:ascii="Times New Roman" w:eastAsia="Times New Roman" w:hAnsi="Times New Roman"/>
                <w:color w:val="000000"/>
                <w:lang w:eastAsia="ru-RU"/>
              </w:rPr>
            </w:pPr>
          </w:p>
        </w:tc>
        <w:tc>
          <w:tcPr>
            <w:tcW w:w="1417" w:type="dxa"/>
            <w:vMerge/>
            <w:vAlign w:val="center"/>
          </w:tcPr>
          <w:p w:rsidR="000D6FFC" w:rsidRPr="000D6FFC" w:rsidRDefault="000D6FFC" w:rsidP="000D6FFC">
            <w:pPr>
              <w:spacing w:after="0" w:line="240" w:lineRule="auto"/>
              <w:jc w:val="both"/>
              <w:rPr>
                <w:rFonts w:ascii="Times New Roman" w:eastAsia="Times New Roman" w:hAnsi="Times New Roman"/>
                <w:color w:val="000000"/>
                <w:lang w:eastAsia="ru-RU"/>
              </w:rPr>
            </w:pPr>
          </w:p>
          <w:p w:rsidR="000D6FFC" w:rsidRPr="000D6FFC" w:rsidRDefault="000D6FFC" w:rsidP="000D6FFC">
            <w:pPr>
              <w:spacing w:after="0" w:line="240" w:lineRule="auto"/>
              <w:jc w:val="both"/>
              <w:rPr>
                <w:rFonts w:ascii="Times New Roman" w:eastAsia="Times New Roman" w:hAnsi="Times New Roman"/>
                <w:color w:val="000000"/>
                <w:lang w:eastAsia="ru-RU"/>
              </w:rPr>
            </w:pPr>
          </w:p>
        </w:tc>
        <w:tc>
          <w:tcPr>
            <w:tcW w:w="1418" w:type="dxa"/>
            <w:vAlign w:val="center"/>
          </w:tcPr>
          <w:p w:rsidR="000D6FFC" w:rsidRPr="000D6FFC" w:rsidRDefault="000D6FFC" w:rsidP="000D6FFC">
            <w:pPr>
              <w:spacing w:after="0" w:line="240" w:lineRule="auto"/>
              <w:jc w:val="center"/>
              <w:rPr>
                <w:rFonts w:ascii="Times New Roman" w:eastAsia="Times New Roman" w:hAnsi="Times New Roman"/>
                <w:color w:val="000000"/>
                <w:lang w:eastAsia="ru-RU"/>
              </w:rPr>
            </w:pPr>
            <w:r w:rsidRPr="000D6FFC">
              <w:rPr>
                <w:rFonts w:ascii="Times New Roman" w:eastAsia="Times New Roman" w:hAnsi="Times New Roman"/>
                <w:color w:val="000000"/>
                <w:lang w:eastAsia="ru-RU"/>
              </w:rPr>
              <w:t>общая с учетом ранее принятых</w:t>
            </w:r>
          </w:p>
        </w:tc>
        <w:tc>
          <w:tcPr>
            <w:tcW w:w="1559" w:type="dxa"/>
            <w:vAlign w:val="center"/>
          </w:tcPr>
          <w:p w:rsidR="000D6FFC" w:rsidRPr="000D6FFC" w:rsidRDefault="000D6FFC" w:rsidP="000D6FFC">
            <w:pPr>
              <w:spacing w:after="0" w:line="240" w:lineRule="auto"/>
              <w:jc w:val="center"/>
              <w:rPr>
                <w:rFonts w:ascii="Times New Roman" w:eastAsia="Times New Roman" w:hAnsi="Times New Roman"/>
                <w:color w:val="000000"/>
                <w:lang w:eastAsia="ru-RU"/>
              </w:rPr>
            </w:pPr>
            <w:r w:rsidRPr="000D6FFC">
              <w:rPr>
                <w:rFonts w:ascii="Times New Roman" w:eastAsia="Times New Roman" w:hAnsi="Times New Roman"/>
                <w:color w:val="000000"/>
                <w:lang w:eastAsia="ru-RU"/>
              </w:rPr>
              <w:t xml:space="preserve">в том числе пускового комплекса </w:t>
            </w:r>
            <w:r w:rsidRPr="000D6FFC">
              <w:rPr>
                <w:rFonts w:ascii="Times New Roman" w:eastAsia="Times New Roman" w:hAnsi="Times New Roman"/>
                <w:color w:val="000000"/>
                <w:lang w:eastAsia="ru-RU"/>
              </w:rPr>
              <w:br/>
              <w:t>или очереди</w:t>
            </w:r>
          </w:p>
        </w:tc>
        <w:tc>
          <w:tcPr>
            <w:tcW w:w="1418" w:type="dxa"/>
            <w:vAlign w:val="center"/>
          </w:tcPr>
          <w:p w:rsidR="000D6FFC" w:rsidRPr="000D6FFC" w:rsidRDefault="000D6FFC" w:rsidP="000D6FFC">
            <w:pPr>
              <w:spacing w:after="0" w:line="240" w:lineRule="auto"/>
              <w:jc w:val="center"/>
              <w:rPr>
                <w:rFonts w:ascii="Times New Roman" w:eastAsia="Times New Roman" w:hAnsi="Times New Roman"/>
                <w:color w:val="000000"/>
                <w:lang w:eastAsia="ru-RU"/>
              </w:rPr>
            </w:pPr>
            <w:r w:rsidRPr="000D6FFC">
              <w:rPr>
                <w:rFonts w:ascii="Times New Roman" w:eastAsia="Times New Roman" w:hAnsi="Times New Roman"/>
                <w:color w:val="000000"/>
                <w:lang w:eastAsia="ru-RU"/>
              </w:rPr>
              <w:t>общая с учетом ранее принятых</w:t>
            </w:r>
          </w:p>
        </w:tc>
        <w:tc>
          <w:tcPr>
            <w:tcW w:w="1923" w:type="dxa"/>
            <w:vAlign w:val="center"/>
          </w:tcPr>
          <w:p w:rsidR="000D6FFC" w:rsidRPr="000D6FFC" w:rsidRDefault="000D6FFC" w:rsidP="000D6FFC">
            <w:pPr>
              <w:spacing w:after="0" w:line="240" w:lineRule="auto"/>
              <w:jc w:val="center"/>
              <w:rPr>
                <w:rFonts w:ascii="Times New Roman" w:eastAsia="Times New Roman" w:hAnsi="Times New Roman"/>
                <w:color w:val="000000"/>
                <w:lang w:eastAsia="ru-RU"/>
              </w:rPr>
            </w:pPr>
            <w:r w:rsidRPr="000D6FFC">
              <w:rPr>
                <w:rFonts w:ascii="Times New Roman" w:eastAsia="Times New Roman" w:hAnsi="Times New Roman"/>
                <w:color w:val="000000"/>
                <w:lang w:eastAsia="ru-RU"/>
              </w:rPr>
              <w:t xml:space="preserve">в том числе пускового комплекса </w:t>
            </w:r>
            <w:r w:rsidRPr="000D6FFC">
              <w:rPr>
                <w:rFonts w:ascii="Times New Roman" w:eastAsia="Times New Roman" w:hAnsi="Times New Roman"/>
                <w:color w:val="000000"/>
                <w:lang w:eastAsia="ru-RU"/>
              </w:rPr>
              <w:br/>
              <w:t>или очереди</w:t>
            </w:r>
          </w:p>
        </w:tc>
      </w:tr>
      <w:tr w:rsidR="000D6FFC" w:rsidRPr="000D6FFC" w:rsidTr="00F50448">
        <w:tc>
          <w:tcPr>
            <w:tcW w:w="1985" w:type="dxa"/>
            <w:vAlign w:val="center"/>
          </w:tcPr>
          <w:p w:rsidR="000D6FFC" w:rsidRPr="000D6FFC" w:rsidRDefault="000D6FFC" w:rsidP="000D6FFC">
            <w:pPr>
              <w:spacing w:after="0" w:line="240" w:lineRule="auto"/>
              <w:jc w:val="center"/>
              <w:rPr>
                <w:rFonts w:ascii="Times New Roman" w:eastAsia="Times New Roman" w:hAnsi="Times New Roman"/>
                <w:color w:val="000000"/>
                <w:lang w:eastAsia="ru-RU"/>
              </w:rPr>
            </w:pPr>
            <w:r w:rsidRPr="000D6FFC">
              <w:rPr>
                <w:rFonts w:ascii="Times New Roman" w:eastAsia="Times New Roman" w:hAnsi="Times New Roman"/>
                <w:color w:val="000000"/>
                <w:lang w:eastAsia="ru-RU"/>
              </w:rPr>
              <w:t>1</w:t>
            </w:r>
          </w:p>
        </w:tc>
        <w:tc>
          <w:tcPr>
            <w:tcW w:w="1417" w:type="dxa"/>
            <w:vAlign w:val="center"/>
          </w:tcPr>
          <w:p w:rsidR="000D6FFC" w:rsidRPr="000D6FFC" w:rsidRDefault="000D6FFC" w:rsidP="000D6FFC">
            <w:pPr>
              <w:spacing w:after="0" w:line="240" w:lineRule="auto"/>
              <w:jc w:val="center"/>
              <w:rPr>
                <w:rFonts w:ascii="Times New Roman" w:eastAsia="Times New Roman" w:hAnsi="Times New Roman"/>
                <w:color w:val="000000"/>
                <w:lang w:eastAsia="ru-RU"/>
              </w:rPr>
            </w:pPr>
            <w:r w:rsidRPr="000D6FFC">
              <w:rPr>
                <w:rFonts w:ascii="Times New Roman" w:eastAsia="Times New Roman" w:hAnsi="Times New Roman"/>
                <w:color w:val="000000"/>
                <w:lang w:eastAsia="ru-RU"/>
              </w:rPr>
              <w:t>2</w:t>
            </w:r>
          </w:p>
        </w:tc>
        <w:tc>
          <w:tcPr>
            <w:tcW w:w="1418" w:type="dxa"/>
            <w:vAlign w:val="center"/>
          </w:tcPr>
          <w:p w:rsidR="000D6FFC" w:rsidRPr="000D6FFC" w:rsidRDefault="000D6FFC" w:rsidP="000D6FFC">
            <w:pPr>
              <w:spacing w:after="0" w:line="240" w:lineRule="auto"/>
              <w:jc w:val="center"/>
              <w:rPr>
                <w:rFonts w:ascii="Times New Roman" w:eastAsia="Times New Roman" w:hAnsi="Times New Roman"/>
                <w:color w:val="000000"/>
                <w:lang w:eastAsia="ru-RU"/>
              </w:rPr>
            </w:pPr>
            <w:r w:rsidRPr="000D6FFC">
              <w:rPr>
                <w:rFonts w:ascii="Times New Roman" w:eastAsia="Times New Roman" w:hAnsi="Times New Roman"/>
                <w:color w:val="000000"/>
                <w:lang w:eastAsia="ru-RU"/>
              </w:rPr>
              <w:t>3</w:t>
            </w:r>
          </w:p>
        </w:tc>
        <w:tc>
          <w:tcPr>
            <w:tcW w:w="1559" w:type="dxa"/>
            <w:vAlign w:val="center"/>
          </w:tcPr>
          <w:p w:rsidR="000D6FFC" w:rsidRPr="000D6FFC" w:rsidRDefault="000D6FFC" w:rsidP="000D6FFC">
            <w:pPr>
              <w:spacing w:after="0" w:line="240" w:lineRule="auto"/>
              <w:jc w:val="center"/>
              <w:rPr>
                <w:rFonts w:ascii="Times New Roman" w:eastAsia="Times New Roman" w:hAnsi="Times New Roman"/>
                <w:color w:val="000000"/>
                <w:lang w:eastAsia="ru-RU"/>
              </w:rPr>
            </w:pPr>
            <w:r w:rsidRPr="000D6FFC">
              <w:rPr>
                <w:rFonts w:ascii="Times New Roman" w:eastAsia="Times New Roman" w:hAnsi="Times New Roman"/>
                <w:color w:val="000000"/>
                <w:lang w:eastAsia="ru-RU"/>
              </w:rPr>
              <w:t>4</w:t>
            </w:r>
          </w:p>
        </w:tc>
        <w:tc>
          <w:tcPr>
            <w:tcW w:w="1418" w:type="dxa"/>
            <w:vAlign w:val="center"/>
          </w:tcPr>
          <w:p w:rsidR="000D6FFC" w:rsidRPr="000D6FFC" w:rsidRDefault="000D6FFC" w:rsidP="000D6FFC">
            <w:pPr>
              <w:spacing w:after="0" w:line="240" w:lineRule="auto"/>
              <w:jc w:val="center"/>
              <w:rPr>
                <w:rFonts w:ascii="Times New Roman" w:eastAsia="Times New Roman" w:hAnsi="Times New Roman"/>
                <w:color w:val="000000"/>
                <w:lang w:eastAsia="ru-RU"/>
              </w:rPr>
            </w:pPr>
            <w:r w:rsidRPr="000D6FFC">
              <w:rPr>
                <w:rFonts w:ascii="Times New Roman" w:eastAsia="Times New Roman" w:hAnsi="Times New Roman"/>
                <w:color w:val="000000"/>
                <w:lang w:eastAsia="ru-RU"/>
              </w:rPr>
              <w:t>5</w:t>
            </w:r>
          </w:p>
        </w:tc>
        <w:tc>
          <w:tcPr>
            <w:tcW w:w="1923" w:type="dxa"/>
            <w:vAlign w:val="center"/>
          </w:tcPr>
          <w:p w:rsidR="000D6FFC" w:rsidRPr="000D6FFC" w:rsidRDefault="000D6FFC" w:rsidP="000D6FFC">
            <w:pPr>
              <w:spacing w:after="0" w:line="240" w:lineRule="auto"/>
              <w:jc w:val="center"/>
              <w:rPr>
                <w:rFonts w:ascii="Times New Roman" w:eastAsia="Times New Roman" w:hAnsi="Times New Roman"/>
                <w:color w:val="000000"/>
                <w:lang w:eastAsia="ru-RU"/>
              </w:rPr>
            </w:pPr>
            <w:r w:rsidRPr="000D6FFC">
              <w:rPr>
                <w:rFonts w:ascii="Times New Roman" w:eastAsia="Times New Roman" w:hAnsi="Times New Roman"/>
                <w:color w:val="000000"/>
                <w:lang w:eastAsia="ru-RU"/>
              </w:rPr>
              <w:t>6</w:t>
            </w:r>
          </w:p>
        </w:tc>
      </w:tr>
      <w:tr w:rsidR="000D6FFC" w:rsidRPr="000D6FFC" w:rsidTr="00F50448">
        <w:trPr>
          <w:trHeight w:val="320"/>
        </w:trPr>
        <w:tc>
          <w:tcPr>
            <w:tcW w:w="1985" w:type="dxa"/>
          </w:tcPr>
          <w:p w:rsidR="000D6FFC" w:rsidRPr="000D6FFC" w:rsidRDefault="000D6FFC" w:rsidP="000D6FFC">
            <w:pPr>
              <w:spacing w:after="0" w:line="240" w:lineRule="auto"/>
              <w:rPr>
                <w:rFonts w:ascii="Times New Roman" w:eastAsia="Times New Roman" w:hAnsi="Times New Roman"/>
                <w:color w:val="000000"/>
                <w:lang w:eastAsia="ru-RU"/>
              </w:rPr>
            </w:pPr>
          </w:p>
        </w:tc>
        <w:tc>
          <w:tcPr>
            <w:tcW w:w="1417"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559"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923"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r>
      <w:tr w:rsidR="000D6FFC" w:rsidRPr="000D6FFC" w:rsidTr="00F50448">
        <w:trPr>
          <w:trHeight w:val="320"/>
        </w:trPr>
        <w:tc>
          <w:tcPr>
            <w:tcW w:w="1985" w:type="dxa"/>
          </w:tcPr>
          <w:p w:rsidR="000D6FFC" w:rsidRPr="000D6FFC" w:rsidRDefault="000D6FFC" w:rsidP="000D6FFC">
            <w:pPr>
              <w:spacing w:after="0" w:line="240" w:lineRule="auto"/>
              <w:rPr>
                <w:rFonts w:ascii="Times New Roman" w:eastAsia="Times New Roman" w:hAnsi="Times New Roman"/>
                <w:color w:val="000000"/>
                <w:lang w:eastAsia="ru-RU"/>
              </w:rPr>
            </w:pPr>
          </w:p>
        </w:tc>
        <w:tc>
          <w:tcPr>
            <w:tcW w:w="1417"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559"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923"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r>
      <w:tr w:rsidR="000D6FFC" w:rsidRPr="000D6FFC" w:rsidTr="00F50448">
        <w:trPr>
          <w:trHeight w:val="320"/>
        </w:trPr>
        <w:tc>
          <w:tcPr>
            <w:tcW w:w="1985" w:type="dxa"/>
          </w:tcPr>
          <w:p w:rsidR="000D6FFC" w:rsidRPr="000D6FFC" w:rsidRDefault="000D6FFC" w:rsidP="000D6FFC">
            <w:pPr>
              <w:spacing w:after="0" w:line="240" w:lineRule="auto"/>
              <w:rPr>
                <w:rFonts w:ascii="Times New Roman" w:eastAsia="Times New Roman" w:hAnsi="Times New Roman"/>
                <w:color w:val="000000"/>
                <w:lang w:eastAsia="ru-RU"/>
              </w:rPr>
            </w:pPr>
          </w:p>
        </w:tc>
        <w:tc>
          <w:tcPr>
            <w:tcW w:w="1417"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559"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923"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r>
      <w:tr w:rsidR="000D6FFC" w:rsidRPr="000D6FFC" w:rsidTr="00F50448">
        <w:trPr>
          <w:trHeight w:val="320"/>
        </w:trPr>
        <w:tc>
          <w:tcPr>
            <w:tcW w:w="1985" w:type="dxa"/>
          </w:tcPr>
          <w:p w:rsidR="000D6FFC" w:rsidRPr="000D6FFC" w:rsidRDefault="000D6FFC" w:rsidP="000D6FFC">
            <w:pPr>
              <w:spacing w:after="0" w:line="240" w:lineRule="auto"/>
              <w:rPr>
                <w:rFonts w:ascii="Times New Roman" w:eastAsia="Times New Roman" w:hAnsi="Times New Roman"/>
                <w:color w:val="000000"/>
                <w:lang w:eastAsia="ru-RU"/>
              </w:rPr>
            </w:pPr>
          </w:p>
        </w:tc>
        <w:tc>
          <w:tcPr>
            <w:tcW w:w="1417"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559"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923"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r>
      <w:tr w:rsidR="000D6FFC" w:rsidRPr="000D6FFC" w:rsidTr="00F50448">
        <w:trPr>
          <w:trHeight w:val="320"/>
        </w:trPr>
        <w:tc>
          <w:tcPr>
            <w:tcW w:w="1985" w:type="dxa"/>
          </w:tcPr>
          <w:p w:rsidR="000D6FFC" w:rsidRPr="000D6FFC" w:rsidRDefault="000D6FFC" w:rsidP="000D6FFC">
            <w:pPr>
              <w:spacing w:after="0" w:line="240" w:lineRule="auto"/>
              <w:rPr>
                <w:rFonts w:ascii="Times New Roman" w:eastAsia="Times New Roman" w:hAnsi="Times New Roman"/>
                <w:color w:val="000000"/>
                <w:lang w:eastAsia="ru-RU"/>
              </w:rPr>
            </w:pPr>
          </w:p>
        </w:tc>
        <w:tc>
          <w:tcPr>
            <w:tcW w:w="1417"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559"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923"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r>
      <w:tr w:rsidR="000D6FFC" w:rsidRPr="000D6FFC" w:rsidTr="00F50448">
        <w:trPr>
          <w:trHeight w:val="320"/>
        </w:trPr>
        <w:tc>
          <w:tcPr>
            <w:tcW w:w="1985" w:type="dxa"/>
          </w:tcPr>
          <w:p w:rsidR="000D6FFC" w:rsidRPr="000D6FFC" w:rsidRDefault="000D6FFC" w:rsidP="000D6FFC">
            <w:pPr>
              <w:spacing w:after="0" w:line="240" w:lineRule="auto"/>
              <w:rPr>
                <w:rFonts w:ascii="Times New Roman" w:eastAsia="Times New Roman" w:hAnsi="Times New Roman"/>
                <w:color w:val="000000"/>
                <w:lang w:eastAsia="ru-RU"/>
              </w:rPr>
            </w:pPr>
          </w:p>
        </w:tc>
        <w:tc>
          <w:tcPr>
            <w:tcW w:w="1417"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559"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923"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r>
      <w:tr w:rsidR="000D6FFC" w:rsidRPr="000D6FFC" w:rsidTr="00F50448">
        <w:trPr>
          <w:trHeight w:val="320"/>
        </w:trPr>
        <w:tc>
          <w:tcPr>
            <w:tcW w:w="1985" w:type="dxa"/>
          </w:tcPr>
          <w:p w:rsidR="000D6FFC" w:rsidRPr="000D6FFC" w:rsidRDefault="000D6FFC" w:rsidP="000D6FFC">
            <w:pPr>
              <w:spacing w:after="0" w:line="240" w:lineRule="auto"/>
              <w:rPr>
                <w:rFonts w:ascii="Times New Roman" w:eastAsia="Times New Roman" w:hAnsi="Times New Roman"/>
                <w:color w:val="000000"/>
                <w:lang w:eastAsia="ru-RU"/>
              </w:rPr>
            </w:pPr>
          </w:p>
        </w:tc>
        <w:tc>
          <w:tcPr>
            <w:tcW w:w="1417"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559"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923"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r>
      <w:tr w:rsidR="000D6FFC" w:rsidRPr="000D6FFC" w:rsidTr="00F50448">
        <w:trPr>
          <w:trHeight w:val="320"/>
        </w:trPr>
        <w:tc>
          <w:tcPr>
            <w:tcW w:w="1985" w:type="dxa"/>
          </w:tcPr>
          <w:p w:rsidR="000D6FFC" w:rsidRPr="000D6FFC" w:rsidRDefault="000D6FFC" w:rsidP="000D6FFC">
            <w:pPr>
              <w:spacing w:after="0" w:line="240" w:lineRule="auto"/>
              <w:rPr>
                <w:rFonts w:ascii="Times New Roman" w:eastAsia="Times New Roman" w:hAnsi="Times New Roman"/>
                <w:color w:val="000000"/>
                <w:lang w:eastAsia="ru-RU"/>
              </w:rPr>
            </w:pPr>
          </w:p>
        </w:tc>
        <w:tc>
          <w:tcPr>
            <w:tcW w:w="1417"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559"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923"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r>
      <w:tr w:rsidR="000D6FFC" w:rsidRPr="000D6FFC" w:rsidTr="00F50448">
        <w:trPr>
          <w:trHeight w:val="320"/>
        </w:trPr>
        <w:tc>
          <w:tcPr>
            <w:tcW w:w="1985" w:type="dxa"/>
          </w:tcPr>
          <w:p w:rsidR="000D6FFC" w:rsidRPr="000D6FFC" w:rsidRDefault="000D6FFC" w:rsidP="000D6FFC">
            <w:pPr>
              <w:spacing w:after="0" w:line="240" w:lineRule="auto"/>
              <w:rPr>
                <w:rFonts w:ascii="Times New Roman" w:eastAsia="Times New Roman" w:hAnsi="Times New Roman"/>
                <w:color w:val="000000"/>
                <w:lang w:eastAsia="ru-RU"/>
              </w:rPr>
            </w:pPr>
          </w:p>
        </w:tc>
        <w:tc>
          <w:tcPr>
            <w:tcW w:w="1417"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559"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418"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c>
          <w:tcPr>
            <w:tcW w:w="1923" w:type="dxa"/>
          </w:tcPr>
          <w:p w:rsidR="000D6FFC" w:rsidRPr="000D6FFC" w:rsidRDefault="000D6FFC" w:rsidP="000D6FFC">
            <w:pPr>
              <w:spacing w:after="0" w:line="240" w:lineRule="auto"/>
              <w:jc w:val="center"/>
              <w:rPr>
                <w:rFonts w:ascii="Times New Roman" w:eastAsia="Times New Roman" w:hAnsi="Times New Roman"/>
                <w:color w:val="000000"/>
                <w:lang w:eastAsia="ru-RU"/>
              </w:rPr>
            </w:pPr>
          </w:p>
        </w:tc>
      </w:tr>
    </w:tbl>
    <w:p w:rsidR="000D6FFC" w:rsidRPr="000D6FFC" w:rsidRDefault="000D6FFC" w:rsidP="000D6FFC">
      <w:pPr>
        <w:numPr>
          <w:ilvl w:val="0"/>
          <w:numId w:val="4"/>
        </w:numPr>
        <w:spacing w:before="120" w:after="0" w:line="240" w:lineRule="auto"/>
        <w:ind w:left="0"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Стороны подтверждают, что работы в объеме, предусмотренном утвержденной проектной документацией, завершены полностью, параметры построенного (реконструированного) объекта капитального строительства соответствуют утвержденной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0D6FFC" w:rsidRPr="000D6FFC" w:rsidRDefault="000D6FFC" w:rsidP="000D6FFC">
      <w:pPr>
        <w:numPr>
          <w:ilvl w:val="0"/>
          <w:numId w:val="4"/>
        </w:numPr>
        <w:spacing w:after="0" w:line="240" w:lineRule="auto"/>
        <w:ind w:left="0"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Законченный строительством (реконструкцией) Объект соответствует требованиям Проектной документации, технических регламентов, а также техническим условиям (при их наличии).</w:t>
      </w:r>
    </w:p>
    <w:p w:rsidR="000D6FFC" w:rsidRPr="000D6FFC" w:rsidRDefault="000D6FFC" w:rsidP="000D6FFC">
      <w:pPr>
        <w:numPr>
          <w:ilvl w:val="0"/>
          <w:numId w:val="4"/>
        </w:numPr>
        <w:spacing w:after="0" w:line="240" w:lineRule="auto"/>
        <w:ind w:left="0" w:firstLine="709"/>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Настоящий акт составлен в трех экземплярах (один для Подрядчика, два – для Заказчика).</w:t>
      </w:r>
    </w:p>
    <w:p w:rsidR="000D6FFC" w:rsidRPr="000D6FFC" w:rsidRDefault="000D6FFC" w:rsidP="000D6FFC">
      <w:pPr>
        <w:spacing w:after="0" w:line="240" w:lineRule="auto"/>
        <w:ind w:firstLine="851"/>
        <w:jc w:val="both"/>
        <w:rPr>
          <w:rFonts w:ascii="Times New Roman" w:eastAsia="Times New Roman" w:hAnsi="Times New Roman"/>
          <w:color w:val="000000"/>
          <w:sz w:val="28"/>
          <w:szCs w:val="28"/>
          <w:lang w:eastAsia="ru-RU"/>
        </w:rPr>
      </w:pPr>
    </w:p>
    <w:tbl>
      <w:tblPr>
        <w:tblW w:w="9930" w:type="dxa"/>
        <w:tblLayout w:type="fixed"/>
        <w:tblLook w:val="0000" w:firstRow="0" w:lastRow="0" w:firstColumn="0" w:lastColumn="0" w:noHBand="0" w:noVBand="0"/>
      </w:tblPr>
      <w:tblGrid>
        <w:gridCol w:w="5020"/>
        <w:gridCol w:w="4910"/>
      </w:tblGrid>
      <w:tr w:rsidR="000D6FFC" w:rsidRPr="000D6FFC" w:rsidTr="00F50448">
        <w:trPr>
          <w:trHeight w:val="380"/>
        </w:trPr>
        <w:tc>
          <w:tcPr>
            <w:tcW w:w="9930" w:type="dxa"/>
            <w:gridSpan w:val="2"/>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Приложение. Перечень документов, представленных в целях приемки работ.</w:t>
            </w:r>
          </w:p>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p>
        </w:tc>
      </w:tr>
      <w:tr w:rsidR="000D6FFC" w:rsidRPr="000D6FFC" w:rsidTr="00F50448">
        <w:trPr>
          <w:trHeight w:val="40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Заказчик:</w:t>
            </w:r>
          </w:p>
        </w:tc>
        <w:tc>
          <w:tcPr>
            <w:tcW w:w="491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b/>
                <w:color w:val="000000"/>
                <w:sz w:val="28"/>
                <w:szCs w:val="28"/>
                <w:lang w:eastAsia="ru-RU"/>
              </w:rPr>
              <w:t>Подрядчик:</w:t>
            </w:r>
          </w:p>
        </w:tc>
      </w:tr>
      <w:tr w:rsidR="000D6FFC" w:rsidRPr="000D6FFC" w:rsidTr="00F50448">
        <w:trPr>
          <w:trHeight w:val="3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w:t>
            </w:r>
          </w:p>
        </w:tc>
        <w:tc>
          <w:tcPr>
            <w:tcW w:w="491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w:t>
            </w:r>
          </w:p>
        </w:tc>
      </w:tr>
      <w:tr w:rsidR="000D6FFC" w:rsidRPr="000D6FFC" w:rsidTr="00F50448">
        <w:trPr>
          <w:trHeight w:val="3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ИНН _______________</w:t>
            </w:r>
          </w:p>
        </w:tc>
        <w:tc>
          <w:tcPr>
            <w:tcW w:w="491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ИНН _______________</w:t>
            </w:r>
          </w:p>
        </w:tc>
      </w:tr>
      <w:tr w:rsidR="000D6FFC" w:rsidRPr="000D6FFC" w:rsidTr="00F50448">
        <w:trPr>
          <w:trHeight w:val="3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КПП _______________</w:t>
            </w:r>
          </w:p>
        </w:tc>
        <w:tc>
          <w:tcPr>
            <w:tcW w:w="491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КПП _______________</w:t>
            </w:r>
          </w:p>
        </w:tc>
      </w:tr>
      <w:tr w:rsidR="000D6FFC" w:rsidRPr="000D6FFC" w:rsidTr="00F50448">
        <w:trPr>
          <w:trHeight w:val="7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_________________________________</w:t>
            </w:r>
          </w:p>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(должность представителя)</w:t>
            </w:r>
          </w:p>
        </w:tc>
        <w:tc>
          <w:tcPr>
            <w:tcW w:w="491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_________________________________</w:t>
            </w:r>
          </w:p>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(должность представителя)</w:t>
            </w:r>
          </w:p>
        </w:tc>
      </w:tr>
      <w:tr w:rsidR="000D6FFC" w:rsidRPr="000D6FFC" w:rsidTr="00F50448">
        <w:trPr>
          <w:trHeight w:val="7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__________________________________</w:t>
            </w:r>
          </w:p>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(подпись, фамилия и инициалы представителя)</w:t>
            </w:r>
          </w:p>
        </w:tc>
        <w:tc>
          <w:tcPr>
            <w:tcW w:w="491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________________________________</w:t>
            </w:r>
          </w:p>
          <w:p w:rsidR="000D6FFC" w:rsidRPr="000D6FFC" w:rsidRDefault="000D6FFC" w:rsidP="000D6FFC">
            <w:pPr>
              <w:spacing w:after="0" w:line="240" w:lineRule="auto"/>
              <w:jc w:val="center"/>
              <w:rPr>
                <w:rFonts w:ascii="Times New Roman" w:eastAsia="Times New Roman" w:hAnsi="Times New Roman"/>
                <w:color w:val="000000"/>
                <w:sz w:val="20"/>
                <w:szCs w:val="20"/>
                <w:lang w:eastAsia="ru-RU"/>
              </w:rPr>
            </w:pPr>
            <w:r w:rsidRPr="000D6FFC">
              <w:rPr>
                <w:rFonts w:ascii="Times New Roman" w:eastAsia="Times New Roman" w:hAnsi="Times New Roman"/>
                <w:color w:val="000000"/>
                <w:sz w:val="20"/>
                <w:szCs w:val="20"/>
                <w:lang w:eastAsia="ru-RU"/>
              </w:rPr>
              <w:t>(подпись, фамилия и инициалы представителя)</w:t>
            </w:r>
          </w:p>
        </w:tc>
      </w:tr>
      <w:tr w:rsidR="000D6FFC" w:rsidRPr="000D6FFC" w:rsidTr="00F50448">
        <w:trPr>
          <w:trHeight w:val="380"/>
        </w:trPr>
        <w:tc>
          <w:tcPr>
            <w:tcW w:w="502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 _________________ 20 ___ года</w:t>
            </w:r>
          </w:p>
        </w:tc>
        <w:tc>
          <w:tcPr>
            <w:tcW w:w="4910" w:type="dxa"/>
          </w:tcPr>
          <w:p w:rsidR="000D6FFC" w:rsidRPr="000D6FFC" w:rsidRDefault="000D6FFC" w:rsidP="000D6FFC">
            <w:pPr>
              <w:spacing w:after="0" w:line="240" w:lineRule="auto"/>
              <w:jc w:val="both"/>
              <w:rPr>
                <w:rFonts w:ascii="Times New Roman" w:eastAsia="Times New Roman" w:hAnsi="Times New Roman"/>
                <w:color w:val="000000"/>
                <w:sz w:val="28"/>
                <w:szCs w:val="28"/>
                <w:lang w:eastAsia="ru-RU"/>
              </w:rPr>
            </w:pPr>
            <w:r w:rsidRPr="000D6FFC">
              <w:rPr>
                <w:rFonts w:ascii="Times New Roman" w:eastAsia="Times New Roman" w:hAnsi="Times New Roman"/>
                <w:color w:val="000000"/>
                <w:sz w:val="28"/>
                <w:szCs w:val="28"/>
                <w:lang w:eastAsia="ru-RU"/>
              </w:rPr>
              <w:t>«____» _____________ 20 ___ года</w:t>
            </w:r>
          </w:p>
        </w:tc>
      </w:tr>
    </w:tbl>
    <w:p w:rsidR="000D6FFC" w:rsidRPr="000D6FFC" w:rsidRDefault="000D6FFC" w:rsidP="000D6FFC">
      <w:pPr>
        <w:spacing w:after="0" w:line="240" w:lineRule="auto"/>
        <w:ind w:left="4536"/>
        <w:jc w:val="center"/>
        <w:rPr>
          <w:rFonts w:eastAsia="Times New Roman" w:cs="Calibri"/>
          <w:color w:val="000000"/>
          <w:lang w:eastAsia="ru-RU"/>
        </w:rPr>
      </w:pPr>
    </w:p>
    <w:p w:rsidR="000D6FFC" w:rsidRPr="000D6FFC" w:rsidRDefault="000D6FFC" w:rsidP="000D6FFC">
      <w:pPr>
        <w:spacing w:before="120" w:after="0" w:line="240" w:lineRule="auto"/>
        <w:ind w:firstLine="720"/>
        <w:jc w:val="right"/>
        <w:rPr>
          <w:rFonts w:ascii="Times New Roman" w:eastAsia="Times New Roman" w:hAnsi="Times New Roman"/>
          <w:color w:val="000000"/>
          <w:sz w:val="28"/>
          <w:szCs w:val="28"/>
          <w:lang w:eastAsia="ru-RU"/>
        </w:rPr>
      </w:pPr>
    </w:p>
    <w:p w:rsidR="000D6FFC" w:rsidRPr="006A2184" w:rsidRDefault="000D6FFC" w:rsidP="000D6FFC">
      <w:pPr>
        <w:widowControl w:val="0"/>
        <w:autoSpaceDE w:val="0"/>
        <w:autoSpaceDN w:val="0"/>
        <w:adjustRightInd w:val="0"/>
        <w:spacing w:after="0" w:line="240" w:lineRule="auto"/>
        <w:ind w:left="4253"/>
        <w:jc w:val="center"/>
        <w:rPr>
          <w:rFonts w:ascii="Times New Roman" w:hAnsi="Times New Roman"/>
          <w:sz w:val="28"/>
          <w:szCs w:val="28"/>
        </w:rPr>
      </w:pPr>
      <w:r w:rsidRPr="006A2184">
        <w:rPr>
          <w:rFonts w:ascii="Times New Roman" w:hAnsi="Times New Roman"/>
          <w:sz w:val="28"/>
          <w:szCs w:val="28"/>
        </w:rPr>
        <w:t>УТВЕРЖДЕНО</w:t>
      </w:r>
    </w:p>
    <w:p w:rsidR="000D6FFC" w:rsidRPr="006A2184" w:rsidRDefault="000D6FFC" w:rsidP="000D6FFC">
      <w:pPr>
        <w:widowControl w:val="0"/>
        <w:autoSpaceDE w:val="0"/>
        <w:autoSpaceDN w:val="0"/>
        <w:adjustRightInd w:val="0"/>
        <w:spacing w:after="0" w:line="240" w:lineRule="auto"/>
        <w:ind w:left="4253"/>
        <w:jc w:val="center"/>
        <w:rPr>
          <w:rFonts w:ascii="Times New Roman" w:hAnsi="Times New Roman"/>
          <w:sz w:val="28"/>
          <w:szCs w:val="28"/>
        </w:rPr>
      </w:pPr>
      <w:r w:rsidRPr="006A2184">
        <w:rPr>
          <w:rFonts w:ascii="Times New Roman" w:hAnsi="Times New Roman"/>
          <w:sz w:val="28"/>
          <w:szCs w:val="28"/>
        </w:rPr>
        <w:t>Приложение № 2</w:t>
      </w:r>
    </w:p>
    <w:p w:rsidR="000D6FFC" w:rsidRPr="006A2184" w:rsidRDefault="000D6FFC" w:rsidP="000D6FFC">
      <w:pPr>
        <w:widowControl w:val="0"/>
        <w:autoSpaceDE w:val="0"/>
        <w:autoSpaceDN w:val="0"/>
        <w:adjustRightInd w:val="0"/>
        <w:spacing w:after="0" w:line="240" w:lineRule="auto"/>
        <w:ind w:left="4253"/>
        <w:jc w:val="center"/>
        <w:rPr>
          <w:rFonts w:ascii="Times New Roman" w:hAnsi="Times New Roman"/>
          <w:sz w:val="28"/>
          <w:szCs w:val="28"/>
        </w:rPr>
      </w:pPr>
      <w:r w:rsidRPr="006A2184">
        <w:rPr>
          <w:rFonts w:ascii="Times New Roman" w:hAnsi="Times New Roman"/>
          <w:sz w:val="28"/>
          <w:szCs w:val="28"/>
        </w:rPr>
        <w:t>к приказу Министерства</w:t>
      </w:r>
    </w:p>
    <w:p w:rsidR="000D6FFC" w:rsidRPr="006A2184" w:rsidRDefault="000D6FFC" w:rsidP="000D6FFC">
      <w:pPr>
        <w:widowControl w:val="0"/>
        <w:autoSpaceDE w:val="0"/>
        <w:autoSpaceDN w:val="0"/>
        <w:adjustRightInd w:val="0"/>
        <w:spacing w:after="0" w:line="240" w:lineRule="auto"/>
        <w:ind w:left="4253"/>
        <w:jc w:val="center"/>
        <w:rPr>
          <w:rFonts w:ascii="Times New Roman" w:hAnsi="Times New Roman"/>
          <w:sz w:val="28"/>
          <w:szCs w:val="28"/>
        </w:rPr>
      </w:pPr>
      <w:r w:rsidRPr="006A2184">
        <w:rPr>
          <w:rFonts w:ascii="Times New Roman" w:hAnsi="Times New Roman"/>
          <w:sz w:val="28"/>
          <w:szCs w:val="28"/>
        </w:rPr>
        <w:t>строительства и жилищно-коммунального</w:t>
      </w:r>
    </w:p>
    <w:p w:rsidR="000D6FFC" w:rsidRPr="006A2184" w:rsidRDefault="000D6FFC" w:rsidP="000D6FFC">
      <w:pPr>
        <w:widowControl w:val="0"/>
        <w:autoSpaceDE w:val="0"/>
        <w:autoSpaceDN w:val="0"/>
        <w:adjustRightInd w:val="0"/>
        <w:spacing w:after="0" w:line="240" w:lineRule="auto"/>
        <w:ind w:left="4253"/>
        <w:jc w:val="center"/>
        <w:rPr>
          <w:rFonts w:ascii="Times New Roman" w:hAnsi="Times New Roman"/>
          <w:sz w:val="28"/>
          <w:szCs w:val="28"/>
        </w:rPr>
      </w:pPr>
      <w:r w:rsidRPr="006A2184">
        <w:rPr>
          <w:rFonts w:ascii="Times New Roman" w:hAnsi="Times New Roman"/>
          <w:sz w:val="28"/>
          <w:szCs w:val="28"/>
        </w:rPr>
        <w:t>хозяйства Российской Федерации</w:t>
      </w:r>
    </w:p>
    <w:p w:rsidR="000D6FFC" w:rsidRPr="006A2184" w:rsidRDefault="000D6FFC" w:rsidP="000D6FFC">
      <w:pPr>
        <w:widowControl w:val="0"/>
        <w:autoSpaceDE w:val="0"/>
        <w:autoSpaceDN w:val="0"/>
        <w:adjustRightInd w:val="0"/>
        <w:spacing w:after="0" w:line="240" w:lineRule="auto"/>
        <w:ind w:left="4253"/>
        <w:jc w:val="center"/>
        <w:rPr>
          <w:rFonts w:ascii="Times New Roman" w:hAnsi="Times New Roman"/>
          <w:sz w:val="28"/>
          <w:szCs w:val="28"/>
        </w:rPr>
      </w:pPr>
      <w:r w:rsidRPr="006A2184">
        <w:rPr>
          <w:rFonts w:ascii="Times New Roman" w:hAnsi="Times New Roman"/>
          <w:sz w:val="28"/>
          <w:szCs w:val="28"/>
        </w:rPr>
        <w:t>от «__»_______201</w:t>
      </w:r>
      <w:r>
        <w:rPr>
          <w:rFonts w:ascii="Times New Roman" w:hAnsi="Times New Roman"/>
          <w:sz w:val="28"/>
          <w:szCs w:val="28"/>
        </w:rPr>
        <w:t>7</w:t>
      </w:r>
      <w:r w:rsidRPr="006A2184">
        <w:rPr>
          <w:rFonts w:ascii="Times New Roman" w:hAnsi="Times New Roman"/>
          <w:sz w:val="28"/>
          <w:szCs w:val="28"/>
        </w:rPr>
        <w:t xml:space="preserve"> г. № ___</w:t>
      </w:r>
    </w:p>
    <w:p w:rsidR="000D6FFC" w:rsidRPr="006A2184" w:rsidRDefault="000D6FFC" w:rsidP="000D6FFC">
      <w:pPr>
        <w:spacing w:after="0" w:line="240" w:lineRule="auto"/>
        <w:ind w:left="720"/>
        <w:rPr>
          <w:rFonts w:ascii="Times New Roman" w:hAnsi="Times New Roman"/>
          <w:sz w:val="28"/>
          <w:szCs w:val="28"/>
        </w:rPr>
      </w:pPr>
    </w:p>
    <w:p w:rsidR="000D6FFC" w:rsidRPr="006A2184" w:rsidRDefault="000D6FFC" w:rsidP="000D6FFC">
      <w:pPr>
        <w:spacing w:after="0" w:line="240" w:lineRule="auto"/>
        <w:ind w:left="720"/>
        <w:rPr>
          <w:rFonts w:ascii="Times New Roman" w:hAnsi="Times New Roman"/>
          <w:sz w:val="28"/>
          <w:szCs w:val="28"/>
        </w:rPr>
      </w:pPr>
    </w:p>
    <w:p w:rsidR="000D6FFC" w:rsidRPr="006A2184" w:rsidRDefault="000D6FFC" w:rsidP="00257B09">
      <w:pPr>
        <w:widowControl w:val="0"/>
        <w:autoSpaceDE w:val="0"/>
        <w:autoSpaceDN w:val="0"/>
        <w:spacing w:after="0" w:line="240" w:lineRule="auto"/>
        <w:jc w:val="center"/>
        <w:outlineLvl w:val="0"/>
        <w:rPr>
          <w:rFonts w:ascii="Times New Roman" w:eastAsia="Times New Roman" w:hAnsi="Times New Roman"/>
          <w:b/>
          <w:sz w:val="28"/>
          <w:szCs w:val="28"/>
          <w:lang w:eastAsia="ru-RU"/>
        </w:rPr>
      </w:pPr>
      <w:r w:rsidRPr="006A2184">
        <w:rPr>
          <w:rFonts w:ascii="Times New Roman" w:eastAsia="Times New Roman" w:hAnsi="Times New Roman"/>
          <w:b/>
          <w:sz w:val="28"/>
          <w:szCs w:val="28"/>
          <w:lang w:eastAsia="ru-RU"/>
        </w:rPr>
        <w:t>ИНФОРМАЦИО</w:t>
      </w:r>
      <w:bookmarkStart w:id="11" w:name="_GoBack"/>
      <w:bookmarkEnd w:id="11"/>
      <w:r w:rsidRPr="006A2184">
        <w:rPr>
          <w:rFonts w:ascii="Times New Roman" w:eastAsia="Times New Roman" w:hAnsi="Times New Roman"/>
          <w:b/>
          <w:sz w:val="28"/>
          <w:szCs w:val="28"/>
          <w:lang w:eastAsia="ru-RU"/>
        </w:rPr>
        <w:t xml:space="preserve">ННАЯ КАРТА ТИПОВОГО КОНТРАКТА </w:t>
      </w:r>
    </w:p>
    <w:p w:rsidR="000D6FFC" w:rsidRPr="006A2184" w:rsidRDefault="000D6FFC" w:rsidP="000D6FFC">
      <w:pPr>
        <w:widowControl w:val="0"/>
        <w:autoSpaceDE w:val="0"/>
        <w:autoSpaceDN w:val="0"/>
        <w:spacing w:after="0" w:line="240" w:lineRule="auto"/>
        <w:jc w:val="center"/>
        <w:rPr>
          <w:rFonts w:ascii="Times New Roman" w:eastAsia="Times New Roman" w:hAnsi="Times New Roman"/>
          <w:b/>
          <w:sz w:val="28"/>
          <w:szCs w:val="28"/>
          <w:lang w:eastAsia="ru-RU"/>
        </w:rPr>
      </w:pPr>
      <w:r w:rsidRPr="006A2184">
        <w:rPr>
          <w:rFonts w:ascii="Times New Roman" w:eastAsia="Times New Roman" w:hAnsi="Times New Roman"/>
          <w:b/>
          <w:sz w:val="28"/>
          <w:szCs w:val="28"/>
          <w:lang w:eastAsia="ru-RU"/>
        </w:rPr>
        <w:t xml:space="preserve">на строительство/реконструкцию объекта капитального строительства </w:t>
      </w:r>
    </w:p>
    <w:p w:rsidR="000D6FFC" w:rsidRPr="006A2184" w:rsidRDefault="000D6FFC" w:rsidP="000D6FFC">
      <w:pPr>
        <w:widowControl w:val="0"/>
        <w:autoSpaceDE w:val="0"/>
        <w:autoSpaceDN w:val="0"/>
        <w:spacing w:after="0" w:line="240" w:lineRule="auto"/>
        <w:jc w:val="center"/>
        <w:rPr>
          <w:rFonts w:ascii="Times New Roman" w:eastAsia="Times New Roman" w:hAnsi="Times New Roman"/>
          <w:b/>
          <w:sz w:val="28"/>
          <w:szCs w:val="28"/>
          <w:lang w:eastAsia="ru-RU"/>
        </w:rPr>
      </w:pPr>
    </w:p>
    <w:p w:rsidR="000D6FFC" w:rsidRPr="006A2184" w:rsidRDefault="000D6FFC" w:rsidP="000D6FFC">
      <w:pPr>
        <w:autoSpaceDE w:val="0"/>
        <w:autoSpaceDN w:val="0"/>
        <w:adjustRightInd w:val="0"/>
        <w:spacing w:after="0" w:line="240" w:lineRule="auto"/>
        <w:jc w:val="both"/>
        <w:rPr>
          <w:rFonts w:ascii="Times New Roman" w:eastAsia="Times New Roman" w:hAnsi="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34"/>
        <w:gridCol w:w="4502"/>
        <w:gridCol w:w="4503"/>
      </w:tblGrid>
      <w:tr w:rsidR="000D6FFC" w:rsidRPr="006A2184" w:rsidTr="00F50448">
        <w:tc>
          <w:tcPr>
            <w:tcW w:w="634" w:type="dxa"/>
            <w:tcBorders>
              <w:top w:val="nil"/>
              <w:left w:val="nil"/>
              <w:bottom w:val="nil"/>
              <w:right w:val="nil"/>
            </w:tcBorders>
          </w:tcPr>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1.</w:t>
            </w:r>
          </w:p>
        </w:tc>
        <w:tc>
          <w:tcPr>
            <w:tcW w:w="4502" w:type="dxa"/>
            <w:tcBorders>
              <w:top w:val="nil"/>
              <w:left w:val="nil"/>
              <w:bottom w:val="nil"/>
              <w:right w:val="nil"/>
            </w:tcBorders>
          </w:tcPr>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Общие сведения о нормативном правовом акте, которым утвержден типовой контракт, типовые условия контракта:</w:t>
            </w:r>
          </w:p>
        </w:tc>
        <w:tc>
          <w:tcPr>
            <w:tcW w:w="4503" w:type="dxa"/>
            <w:tcBorders>
              <w:top w:val="nil"/>
              <w:left w:val="nil"/>
              <w:bottom w:val="nil"/>
              <w:right w:val="nil"/>
            </w:tcBorders>
          </w:tcPr>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p>
        </w:tc>
      </w:tr>
      <w:tr w:rsidR="000D6FFC" w:rsidRPr="006A2184" w:rsidTr="00F50448">
        <w:tc>
          <w:tcPr>
            <w:tcW w:w="634" w:type="dxa"/>
            <w:tcBorders>
              <w:top w:val="nil"/>
              <w:left w:val="nil"/>
              <w:bottom w:val="nil"/>
              <w:right w:val="nil"/>
            </w:tcBorders>
          </w:tcPr>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а)</w:t>
            </w:r>
          </w:p>
        </w:tc>
        <w:tc>
          <w:tcPr>
            <w:tcW w:w="4502" w:type="dxa"/>
            <w:tcBorders>
              <w:top w:val="nil"/>
              <w:left w:val="nil"/>
              <w:bottom w:val="nil"/>
              <w:right w:val="nil"/>
            </w:tcBorders>
          </w:tcPr>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ответственный орган - разработчик документа (федеральный орган исполнительной власти, Государственная корпорация по атомной энергии «</w:t>
            </w:r>
            <w:proofErr w:type="spellStart"/>
            <w:r w:rsidRPr="006A2184">
              <w:rPr>
                <w:rFonts w:ascii="Times New Roman" w:eastAsia="Times New Roman" w:hAnsi="Times New Roman"/>
                <w:sz w:val="28"/>
                <w:szCs w:val="28"/>
              </w:rPr>
              <w:t>Росатом</w:t>
            </w:r>
            <w:proofErr w:type="spellEnd"/>
            <w:r w:rsidRPr="006A2184">
              <w:rPr>
                <w:rFonts w:ascii="Times New Roman" w:eastAsia="Times New Roman" w:hAnsi="Times New Roman"/>
                <w:sz w:val="28"/>
                <w:szCs w:val="28"/>
              </w:rPr>
              <w:t>», которые разрабатывают и утверждают типовые контракты, типовые условия контрактов):</w:t>
            </w:r>
          </w:p>
        </w:tc>
        <w:tc>
          <w:tcPr>
            <w:tcW w:w="4503" w:type="dxa"/>
            <w:tcBorders>
              <w:top w:val="nil"/>
              <w:left w:val="nil"/>
              <w:bottom w:val="nil"/>
              <w:right w:val="nil"/>
            </w:tcBorders>
          </w:tcPr>
          <w:p w:rsidR="000D6FFC" w:rsidRPr="006A2184" w:rsidRDefault="000D6FFC" w:rsidP="00F50448">
            <w:pPr>
              <w:autoSpaceDE w:val="0"/>
              <w:autoSpaceDN w:val="0"/>
              <w:adjustRightInd w:val="0"/>
              <w:spacing w:after="0" w:line="240" w:lineRule="auto"/>
              <w:ind w:firstLine="472"/>
              <w:jc w:val="both"/>
              <w:rPr>
                <w:rFonts w:ascii="Times New Roman" w:eastAsia="Times New Roman" w:hAnsi="Times New Roman"/>
                <w:sz w:val="28"/>
                <w:szCs w:val="28"/>
              </w:rPr>
            </w:pPr>
            <w:r w:rsidRPr="006A2184">
              <w:rPr>
                <w:rFonts w:ascii="Times New Roman" w:eastAsia="Times New Roman" w:hAnsi="Times New Roman"/>
                <w:sz w:val="28"/>
                <w:szCs w:val="28"/>
              </w:rPr>
              <w:t>Министерство строительства и жилищно-коммунального хозяйства Российской Федерации</w:t>
            </w:r>
          </w:p>
        </w:tc>
      </w:tr>
      <w:tr w:rsidR="000D6FFC" w:rsidRPr="006A2184" w:rsidTr="00F50448">
        <w:tc>
          <w:tcPr>
            <w:tcW w:w="634" w:type="dxa"/>
            <w:tcBorders>
              <w:top w:val="nil"/>
              <w:left w:val="nil"/>
              <w:bottom w:val="nil"/>
              <w:right w:val="nil"/>
            </w:tcBorders>
          </w:tcPr>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б)</w:t>
            </w:r>
          </w:p>
        </w:tc>
        <w:tc>
          <w:tcPr>
            <w:tcW w:w="4502" w:type="dxa"/>
            <w:tcBorders>
              <w:top w:val="nil"/>
              <w:left w:val="nil"/>
              <w:bottom w:val="nil"/>
              <w:right w:val="nil"/>
            </w:tcBorders>
          </w:tcPr>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вид документа (типовой контракт или типовые условия контракта):</w:t>
            </w:r>
          </w:p>
        </w:tc>
        <w:tc>
          <w:tcPr>
            <w:tcW w:w="4503" w:type="dxa"/>
            <w:tcBorders>
              <w:top w:val="nil"/>
              <w:left w:val="nil"/>
              <w:bottom w:val="nil"/>
              <w:right w:val="nil"/>
            </w:tcBorders>
          </w:tcPr>
          <w:p w:rsidR="000D6FFC" w:rsidRPr="006A2184" w:rsidRDefault="000D6FFC" w:rsidP="00F50448">
            <w:pPr>
              <w:autoSpaceDE w:val="0"/>
              <w:autoSpaceDN w:val="0"/>
              <w:adjustRightInd w:val="0"/>
              <w:spacing w:after="0" w:line="240" w:lineRule="auto"/>
              <w:ind w:firstLine="472"/>
              <w:jc w:val="center"/>
              <w:rPr>
                <w:rFonts w:ascii="Times New Roman" w:eastAsia="Times New Roman" w:hAnsi="Times New Roman"/>
                <w:sz w:val="28"/>
                <w:szCs w:val="28"/>
              </w:rPr>
            </w:pPr>
            <w:r w:rsidRPr="006A2184">
              <w:rPr>
                <w:rFonts w:ascii="Times New Roman" w:eastAsia="Times New Roman" w:hAnsi="Times New Roman"/>
                <w:sz w:val="28"/>
                <w:szCs w:val="28"/>
              </w:rPr>
              <w:t>типовой контракт</w:t>
            </w:r>
          </w:p>
        </w:tc>
      </w:tr>
      <w:tr w:rsidR="000D6FFC" w:rsidRPr="006A2184" w:rsidTr="00F50448">
        <w:tc>
          <w:tcPr>
            <w:tcW w:w="634" w:type="dxa"/>
            <w:tcBorders>
              <w:top w:val="nil"/>
              <w:left w:val="nil"/>
              <w:bottom w:val="nil"/>
              <w:right w:val="nil"/>
            </w:tcBorders>
          </w:tcPr>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2.</w:t>
            </w:r>
          </w:p>
        </w:tc>
        <w:tc>
          <w:tcPr>
            <w:tcW w:w="4502" w:type="dxa"/>
            <w:tcBorders>
              <w:top w:val="nil"/>
              <w:left w:val="nil"/>
              <w:bottom w:val="nil"/>
              <w:right w:val="nil"/>
            </w:tcBorders>
          </w:tcPr>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Показатели для применения типового контракта, типовых условий контракта:</w:t>
            </w:r>
          </w:p>
        </w:tc>
        <w:tc>
          <w:tcPr>
            <w:tcW w:w="4503" w:type="dxa"/>
            <w:tcBorders>
              <w:top w:val="nil"/>
              <w:left w:val="nil"/>
              <w:bottom w:val="nil"/>
              <w:right w:val="nil"/>
            </w:tcBorders>
          </w:tcPr>
          <w:p w:rsidR="000D6FFC" w:rsidRPr="006A2184" w:rsidRDefault="000D6FFC" w:rsidP="00F50448">
            <w:pPr>
              <w:autoSpaceDE w:val="0"/>
              <w:autoSpaceDN w:val="0"/>
              <w:adjustRightInd w:val="0"/>
              <w:spacing w:after="0" w:line="240" w:lineRule="auto"/>
              <w:ind w:firstLine="472"/>
              <w:jc w:val="both"/>
              <w:rPr>
                <w:rFonts w:ascii="Times New Roman" w:eastAsia="Times New Roman" w:hAnsi="Times New Roman"/>
                <w:sz w:val="28"/>
                <w:szCs w:val="28"/>
              </w:rPr>
            </w:pPr>
          </w:p>
        </w:tc>
      </w:tr>
      <w:tr w:rsidR="000D6FFC" w:rsidRPr="006A2184" w:rsidTr="00F50448">
        <w:tc>
          <w:tcPr>
            <w:tcW w:w="634" w:type="dxa"/>
            <w:tcBorders>
              <w:top w:val="nil"/>
              <w:left w:val="nil"/>
              <w:bottom w:val="nil"/>
              <w:right w:val="nil"/>
            </w:tcBorders>
          </w:tcPr>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а)</w:t>
            </w:r>
          </w:p>
        </w:tc>
        <w:tc>
          <w:tcPr>
            <w:tcW w:w="4502" w:type="dxa"/>
            <w:tcBorders>
              <w:top w:val="nil"/>
              <w:left w:val="nil"/>
              <w:bottom w:val="nil"/>
              <w:right w:val="nil"/>
            </w:tcBorders>
          </w:tcPr>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наименование товара, работы, услуги;</w:t>
            </w:r>
          </w:p>
        </w:tc>
        <w:tc>
          <w:tcPr>
            <w:tcW w:w="4503" w:type="dxa"/>
            <w:tcBorders>
              <w:top w:val="nil"/>
              <w:left w:val="nil"/>
              <w:bottom w:val="nil"/>
              <w:right w:val="nil"/>
            </w:tcBorders>
          </w:tcPr>
          <w:p w:rsidR="000D6FFC" w:rsidRPr="006A2184" w:rsidRDefault="000D6FFC" w:rsidP="00F50448">
            <w:pPr>
              <w:autoSpaceDE w:val="0"/>
              <w:autoSpaceDN w:val="0"/>
              <w:adjustRightInd w:val="0"/>
              <w:spacing w:after="0" w:line="240" w:lineRule="auto"/>
              <w:ind w:firstLine="472"/>
              <w:jc w:val="both"/>
              <w:rPr>
                <w:rFonts w:ascii="Times New Roman" w:eastAsia="Times New Roman" w:hAnsi="Times New Roman"/>
                <w:sz w:val="28"/>
                <w:szCs w:val="28"/>
              </w:rPr>
            </w:pPr>
            <w:r w:rsidRPr="006A2184">
              <w:rPr>
                <w:rFonts w:ascii="Times New Roman" w:eastAsia="Times New Roman" w:hAnsi="Times New Roman"/>
                <w:sz w:val="28"/>
                <w:szCs w:val="28"/>
              </w:rPr>
              <w:t>Работы по строительству и реконструкции объектов капитального строительства (включая строительно-монтажные и пусконаладочные работы, поставка материалов и оборудования, иные неразрывно связанные со строящимся объектом работы)</w:t>
            </w:r>
          </w:p>
        </w:tc>
      </w:tr>
      <w:tr w:rsidR="000D6FFC" w:rsidRPr="006A2184" w:rsidTr="00F50448">
        <w:tc>
          <w:tcPr>
            <w:tcW w:w="634" w:type="dxa"/>
            <w:tcBorders>
              <w:top w:val="nil"/>
              <w:left w:val="nil"/>
              <w:bottom w:val="nil"/>
              <w:right w:val="nil"/>
            </w:tcBorders>
          </w:tcPr>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lastRenderedPageBreak/>
              <w:t>б)</w:t>
            </w:r>
          </w:p>
        </w:tc>
        <w:tc>
          <w:tcPr>
            <w:tcW w:w="4502" w:type="dxa"/>
            <w:tcBorders>
              <w:top w:val="nil"/>
              <w:left w:val="nil"/>
              <w:bottom w:val="nil"/>
              <w:right w:val="nil"/>
            </w:tcBorders>
          </w:tcPr>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код (коды) предмета контракта:</w:t>
            </w:r>
          </w:p>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 xml:space="preserve">по общероссийскому </w:t>
            </w:r>
            <w:hyperlink r:id="rId9" w:history="1">
              <w:r w:rsidRPr="006A2184">
                <w:rPr>
                  <w:rFonts w:ascii="Times New Roman" w:eastAsia="Times New Roman" w:hAnsi="Times New Roman"/>
                  <w:color w:val="0000FF"/>
                  <w:sz w:val="28"/>
                  <w:szCs w:val="28"/>
                </w:rPr>
                <w:t>классификатору</w:t>
              </w:r>
            </w:hyperlink>
            <w:r w:rsidRPr="006A2184">
              <w:rPr>
                <w:rFonts w:ascii="Times New Roman" w:eastAsia="Times New Roman" w:hAnsi="Times New Roman"/>
                <w:sz w:val="28"/>
                <w:szCs w:val="28"/>
              </w:rPr>
              <w:t xml:space="preserve"> продукции по видам экономической деятельности (ОКПД2);</w:t>
            </w:r>
          </w:p>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 xml:space="preserve">по общероссийскому </w:t>
            </w:r>
            <w:hyperlink r:id="rId10" w:history="1">
              <w:r w:rsidRPr="006A2184">
                <w:rPr>
                  <w:rFonts w:ascii="Times New Roman" w:eastAsia="Times New Roman" w:hAnsi="Times New Roman"/>
                  <w:color w:val="0000FF"/>
                  <w:sz w:val="28"/>
                  <w:szCs w:val="28"/>
                </w:rPr>
                <w:t>классификатору</w:t>
              </w:r>
            </w:hyperlink>
            <w:r w:rsidRPr="006A2184">
              <w:rPr>
                <w:rFonts w:ascii="Times New Roman" w:eastAsia="Times New Roman" w:hAnsi="Times New Roman"/>
                <w:sz w:val="28"/>
                <w:szCs w:val="28"/>
              </w:rPr>
              <w:t xml:space="preserve"> видов экономической деятельности (ОКВЭД2);</w:t>
            </w:r>
          </w:p>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по каталогу товаров, работ, услуг для обеспечения государственных и муниципальных нужд</w:t>
            </w:r>
          </w:p>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(указывается с 1 января 2017 г.);</w:t>
            </w:r>
          </w:p>
        </w:tc>
        <w:tc>
          <w:tcPr>
            <w:tcW w:w="4503" w:type="dxa"/>
            <w:tcBorders>
              <w:top w:val="nil"/>
              <w:left w:val="nil"/>
              <w:bottom w:val="nil"/>
              <w:right w:val="nil"/>
            </w:tcBorders>
          </w:tcPr>
          <w:p w:rsidR="000D6FFC" w:rsidRPr="006A2184" w:rsidRDefault="000D6FFC" w:rsidP="00F50448">
            <w:pPr>
              <w:autoSpaceDE w:val="0"/>
              <w:autoSpaceDN w:val="0"/>
              <w:adjustRightInd w:val="0"/>
              <w:spacing w:after="0" w:line="240" w:lineRule="auto"/>
              <w:ind w:firstLine="472"/>
              <w:jc w:val="both"/>
              <w:rPr>
                <w:rFonts w:ascii="Times New Roman" w:eastAsia="Times New Roman" w:hAnsi="Times New Roman"/>
                <w:sz w:val="28"/>
                <w:szCs w:val="28"/>
              </w:rPr>
            </w:pPr>
            <w:r w:rsidRPr="006A2184">
              <w:rPr>
                <w:rFonts w:ascii="Times New Roman" w:eastAsia="Times New Roman" w:hAnsi="Times New Roman"/>
                <w:sz w:val="28"/>
                <w:szCs w:val="28"/>
              </w:rPr>
              <w:t>код (коды) предмета контракта по ОКПД2: 41.2, 42 (за исключением 42.1), 43, 71.12.20.110.</w:t>
            </w:r>
          </w:p>
          <w:p w:rsidR="000D6FFC" w:rsidRPr="006A2184" w:rsidRDefault="000D6FFC" w:rsidP="00F50448">
            <w:pPr>
              <w:autoSpaceDE w:val="0"/>
              <w:autoSpaceDN w:val="0"/>
              <w:adjustRightInd w:val="0"/>
              <w:spacing w:after="0" w:line="240" w:lineRule="auto"/>
              <w:ind w:firstLine="472"/>
              <w:jc w:val="both"/>
              <w:rPr>
                <w:rFonts w:ascii="Times New Roman" w:eastAsia="Times New Roman" w:hAnsi="Times New Roman"/>
                <w:sz w:val="28"/>
                <w:szCs w:val="28"/>
              </w:rPr>
            </w:pPr>
          </w:p>
          <w:p w:rsidR="000D6FFC" w:rsidRPr="006A2184" w:rsidRDefault="000D6FFC" w:rsidP="00F50448">
            <w:pPr>
              <w:autoSpaceDE w:val="0"/>
              <w:autoSpaceDN w:val="0"/>
              <w:adjustRightInd w:val="0"/>
              <w:spacing w:after="0" w:line="240" w:lineRule="auto"/>
              <w:ind w:firstLine="472"/>
              <w:jc w:val="both"/>
              <w:rPr>
                <w:rFonts w:ascii="Times New Roman" w:eastAsia="Times New Roman" w:hAnsi="Times New Roman"/>
                <w:sz w:val="28"/>
                <w:szCs w:val="28"/>
              </w:rPr>
            </w:pPr>
            <w:r w:rsidRPr="006A2184">
              <w:rPr>
                <w:rFonts w:ascii="Times New Roman" w:eastAsia="Times New Roman" w:hAnsi="Times New Roman"/>
                <w:sz w:val="28"/>
                <w:szCs w:val="28"/>
              </w:rPr>
              <w:t>код (коды) предмета контракта ОКВЭД2: 41, 42 (за исключением 42.1), 43, 71.12.2.</w:t>
            </w:r>
          </w:p>
        </w:tc>
      </w:tr>
      <w:tr w:rsidR="000D6FFC" w:rsidRPr="006A2184" w:rsidTr="00F50448">
        <w:tc>
          <w:tcPr>
            <w:tcW w:w="634" w:type="dxa"/>
            <w:tcBorders>
              <w:top w:val="nil"/>
              <w:left w:val="nil"/>
              <w:bottom w:val="nil"/>
              <w:right w:val="nil"/>
            </w:tcBorders>
          </w:tcPr>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в)</w:t>
            </w:r>
          </w:p>
        </w:tc>
        <w:tc>
          <w:tcPr>
            <w:tcW w:w="4502" w:type="dxa"/>
            <w:tcBorders>
              <w:top w:val="nil"/>
              <w:left w:val="nil"/>
              <w:bottom w:val="nil"/>
              <w:right w:val="nil"/>
            </w:tcBorders>
          </w:tcPr>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размер начальной (максимальной) цены контракта, цены контракта, заключаемого с единственным поставщиком (подрядчиком, исполнителем), при котором применяется типовой контракт (типовые условия контракта);</w:t>
            </w:r>
          </w:p>
        </w:tc>
        <w:tc>
          <w:tcPr>
            <w:tcW w:w="4503" w:type="dxa"/>
            <w:tcBorders>
              <w:top w:val="nil"/>
              <w:left w:val="nil"/>
              <w:bottom w:val="nil"/>
              <w:right w:val="nil"/>
            </w:tcBorders>
          </w:tcPr>
          <w:p w:rsidR="000D6FFC" w:rsidRPr="006A2184" w:rsidRDefault="000D6FFC" w:rsidP="00F50448">
            <w:pPr>
              <w:autoSpaceDE w:val="0"/>
              <w:autoSpaceDN w:val="0"/>
              <w:adjustRightInd w:val="0"/>
              <w:spacing w:after="0" w:line="240" w:lineRule="auto"/>
              <w:ind w:firstLine="472"/>
              <w:jc w:val="both"/>
              <w:rPr>
                <w:rFonts w:ascii="Times New Roman" w:eastAsia="Times New Roman" w:hAnsi="Times New Roman"/>
                <w:sz w:val="28"/>
                <w:szCs w:val="28"/>
              </w:rPr>
            </w:pPr>
            <w:r w:rsidRPr="006A2184">
              <w:rPr>
                <w:rFonts w:ascii="Times New Roman" w:eastAsia="Times New Roman" w:hAnsi="Times New Roman"/>
                <w:sz w:val="28"/>
                <w:szCs w:val="28"/>
              </w:rPr>
              <w:t>при любом размере начальной (максимальной) цены контракта, цены контракта, заключаемого с единственным поставщиком (подрядчиком, исполнителем)</w:t>
            </w:r>
          </w:p>
        </w:tc>
      </w:tr>
      <w:tr w:rsidR="000D6FFC" w:rsidRPr="006A2184" w:rsidTr="00F50448">
        <w:tc>
          <w:tcPr>
            <w:tcW w:w="634" w:type="dxa"/>
            <w:tcBorders>
              <w:top w:val="nil"/>
              <w:left w:val="nil"/>
              <w:bottom w:val="nil"/>
              <w:right w:val="nil"/>
            </w:tcBorders>
          </w:tcPr>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г)</w:t>
            </w:r>
          </w:p>
        </w:tc>
        <w:tc>
          <w:tcPr>
            <w:tcW w:w="4502" w:type="dxa"/>
            <w:tcBorders>
              <w:top w:val="nil"/>
              <w:left w:val="nil"/>
              <w:bottom w:val="nil"/>
              <w:right w:val="nil"/>
            </w:tcBorders>
          </w:tcPr>
          <w:p w:rsidR="000D6FFC" w:rsidRPr="006A2184" w:rsidRDefault="000D6FFC" w:rsidP="00F50448">
            <w:pPr>
              <w:autoSpaceDE w:val="0"/>
              <w:autoSpaceDN w:val="0"/>
              <w:adjustRightInd w:val="0"/>
              <w:spacing w:after="0" w:line="240" w:lineRule="auto"/>
              <w:rPr>
                <w:rFonts w:ascii="Times New Roman" w:eastAsia="Times New Roman" w:hAnsi="Times New Roman"/>
                <w:sz w:val="28"/>
                <w:szCs w:val="28"/>
              </w:rPr>
            </w:pPr>
            <w:r w:rsidRPr="006A2184">
              <w:rPr>
                <w:rFonts w:ascii="Times New Roman" w:eastAsia="Times New Roman" w:hAnsi="Times New Roman"/>
                <w:sz w:val="28"/>
                <w:szCs w:val="28"/>
              </w:rPr>
              <w:t>иные показатели для применения типового контракта, типовых условий контракта.</w:t>
            </w:r>
          </w:p>
        </w:tc>
        <w:tc>
          <w:tcPr>
            <w:tcW w:w="4503" w:type="dxa"/>
            <w:tcBorders>
              <w:top w:val="nil"/>
              <w:left w:val="nil"/>
              <w:bottom w:val="nil"/>
              <w:right w:val="nil"/>
            </w:tcBorders>
          </w:tcPr>
          <w:p w:rsidR="000D6FFC" w:rsidRPr="006A2184" w:rsidRDefault="000D6FFC" w:rsidP="00F50448">
            <w:pPr>
              <w:autoSpaceDE w:val="0"/>
              <w:autoSpaceDN w:val="0"/>
              <w:adjustRightInd w:val="0"/>
              <w:spacing w:after="0" w:line="240" w:lineRule="auto"/>
              <w:ind w:firstLine="614"/>
              <w:jc w:val="both"/>
              <w:rPr>
                <w:rFonts w:ascii="Times New Roman" w:eastAsia="Times New Roman" w:hAnsi="Times New Roman"/>
                <w:sz w:val="28"/>
                <w:szCs w:val="28"/>
              </w:rPr>
            </w:pPr>
            <w:r w:rsidRPr="006A2184">
              <w:rPr>
                <w:rFonts w:ascii="Times New Roman" w:eastAsia="Times New Roman" w:hAnsi="Times New Roman"/>
                <w:sz w:val="28"/>
                <w:szCs w:val="28"/>
              </w:rPr>
              <w:t>Не применяется при выполнении работ по строительству или реконструкции:</w:t>
            </w:r>
          </w:p>
          <w:p w:rsidR="000D6FFC" w:rsidRPr="006A2184" w:rsidRDefault="000D6FFC" w:rsidP="00F50448">
            <w:pPr>
              <w:autoSpaceDE w:val="0"/>
              <w:autoSpaceDN w:val="0"/>
              <w:adjustRightInd w:val="0"/>
              <w:spacing w:after="0" w:line="240" w:lineRule="auto"/>
              <w:ind w:firstLine="614"/>
              <w:jc w:val="both"/>
              <w:rPr>
                <w:rFonts w:ascii="Times New Roman" w:eastAsia="Times New Roman" w:hAnsi="Times New Roman"/>
                <w:sz w:val="28"/>
                <w:szCs w:val="28"/>
              </w:rPr>
            </w:pPr>
            <w:r w:rsidRPr="006A2184">
              <w:rPr>
                <w:rFonts w:ascii="Times New Roman" w:eastAsia="Times New Roman" w:hAnsi="Times New Roman"/>
                <w:sz w:val="28"/>
                <w:szCs w:val="28"/>
              </w:rPr>
              <w:t>1) объектов капитального строительства, расположенных на земельном участке, находящимся за пределами территории Российской Федерации, а также на территории посольств, консульств;</w:t>
            </w:r>
          </w:p>
          <w:p w:rsidR="000D6FFC" w:rsidRPr="006A2184" w:rsidRDefault="000D6FFC" w:rsidP="00F50448">
            <w:pPr>
              <w:autoSpaceDE w:val="0"/>
              <w:autoSpaceDN w:val="0"/>
              <w:adjustRightInd w:val="0"/>
              <w:spacing w:after="0" w:line="240" w:lineRule="auto"/>
              <w:ind w:firstLine="614"/>
              <w:jc w:val="both"/>
              <w:rPr>
                <w:rFonts w:ascii="Times New Roman" w:eastAsia="Times New Roman" w:hAnsi="Times New Roman"/>
                <w:sz w:val="28"/>
                <w:szCs w:val="28"/>
              </w:rPr>
            </w:pPr>
            <w:r w:rsidRPr="006A2184">
              <w:rPr>
                <w:rFonts w:ascii="Times New Roman" w:eastAsia="Times New Roman" w:hAnsi="Times New Roman"/>
                <w:sz w:val="28"/>
                <w:szCs w:val="28"/>
              </w:rPr>
              <w:t>2) линейных объектов капитального строительства;</w:t>
            </w:r>
          </w:p>
          <w:p w:rsidR="000D6FFC" w:rsidRPr="006A2184" w:rsidRDefault="000D6FFC" w:rsidP="00F50448">
            <w:pPr>
              <w:autoSpaceDE w:val="0"/>
              <w:autoSpaceDN w:val="0"/>
              <w:adjustRightInd w:val="0"/>
              <w:spacing w:after="0" w:line="240" w:lineRule="auto"/>
              <w:ind w:firstLine="614"/>
              <w:jc w:val="both"/>
              <w:rPr>
                <w:rFonts w:ascii="Times New Roman" w:eastAsia="Times New Roman" w:hAnsi="Times New Roman"/>
                <w:sz w:val="28"/>
                <w:szCs w:val="28"/>
              </w:rPr>
            </w:pPr>
            <w:r w:rsidRPr="006A2184">
              <w:rPr>
                <w:rFonts w:ascii="Times New Roman" w:eastAsia="Times New Roman" w:hAnsi="Times New Roman"/>
                <w:sz w:val="28"/>
                <w:szCs w:val="28"/>
              </w:rPr>
              <w:t>3) объектов капитального строительства, в отношении которых осуществляются работы по сохранению объекта культурного наследия.</w:t>
            </w:r>
          </w:p>
        </w:tc>
      </w:tr>
    </w:tbl>
    <w:p w:rsidR="000D6FFC" w:rsidRPr="006A2184" w:rsidRDefault="000D6FFC" w:rsidP="000D6FFC">
      <w:pPr>
        <w:spacing w:after="0" w:line="240" w:lineRule="auto"/>
        <w:ind w:left="720"/>
        <w:rPr>
          <w:rFonts w:ascii="Times New Roman" w:hAnsi="Times New Roman"/>
          <w:sz w:val="28"/>
          <w:szCs w:val="28"/>
        </w:rPr>
      </w:pPr>
    </w:p>
    <w:p w:rsidR="000D6FFC" w:rsidRDefault="000D6FFC" w:rsidP="000D6FFC"/>
    <w:p w:rsidR="000D6FFC" w:rsidRDefault="000D6FFC" w:rsidP="00132D16">
      <w:pPr>
        <w:pStyle w:val="ConsTitle"/>
        <w:widowControl/>
        <w:ind w:right="0"/>
        <w:jc w:val="both"/>
        <w:rPr>
          <w:rFonts w:ascii="Times New Roman" w:hAnsi="Times New Roman" w:cs="Times New Roman"/>
          <w:b w:val="0"/>
          <w:bCs w:val="0"/>
          <w:sz w:val="28"/>
          <w:szCs w:val="28"/>
        </w:rPr>
      </w:pPr>
    </w:p>
    <w:sectPr w:rsidR="000D6FFC" w:rsidSect="00595745">
      <w:headerReference w:type="even" r:id="rId11"/>
      <w:headerReference w:type="default" r:id="rId1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993" w:rsidRDefault="00525993">
      <w:r>
        <w:separator/>
      </w:r>
    </w:p>
  </w:endnote>
  <w:endnote w:type="continuationSeparator" w:id="0">
    <w:p w:rsidR="00525993" w:rsidRDefault="0052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993" w:rsidRDefault="00525993">
      <w:r>
        <w:separator/>
      </w:r>
    </w:p>
  </w:footnote>
  <w:footnote w:type="continuationSeparator" w:id="0">
    <w:p w:rsidR="00525993" w:rsidRDefault="00525993">
      <w:r>
        <w:continuationSeparator/>
      </w:r>
    </w:p>
  </w:footnote>
  <w:footnote w:id="1">
    <w:p w:rsidR="00ED7D78" w:rsidRDefault="00ED7D78" w:rsidP="000D6FFC">
      <w:pPr>
        <w:spacing w:line="216" w:lineRule="auto"/>
        <w:jc w:val="both"/>
      </w:pPr>
      <w:r>
        <w:rPr>
          <w:vertAlign w:val="superscript"/>
        </w:rPr>
        <w:footnoteRef/>
      </w:r>
      <w:r>
        <w:t xml:space="preserve"> При осуществлении закупки государственными заказчиками в заголовке указывается «государственный контракт». При осуществлении закупки муниципальными заказчиками в заголовке указывается «муниципальный контракт». При осуществлении закупки иными заказчиками в заголовке и далее по тексту слово «контракт» подлежит замене на слово «договор». </w:t>
      </w:r>
    </w:p>
  </w:footnote>
  <w:footnote w:id="2">
    <w:p w:rsidR="00ED7D78" w:rsidRDefault="00ED7D78" w:rsidP="000D6FFC">
      <w:pPr>
        <w:spacing w:line="216" w:lineRule="auto"/>
        <w:jc w:val="both"/>
      </w:pPr>
      <w:r>
        <w:rPr>
          <w:vertAlign w:val="superscript"/>
        </w:rPr>
        <w:footnoteRef/>
      </w:r>
      <w:r>
        <w:t xml:space="preserve"> Если предметом контракта является реконструкция Объекта, в заголовке и далее по тексту контракта слово «строительство» подлежит замене на слово «реконструкция». </w:t>
      </w:r>
    </w:p>
  </w:footnote>
  <w:footnote w:id="3">
    <w:p w:rsidR="00ED7D78" w:rsidRDefault="00ED7D78" w:rsidP="000D6FFC">
      <w:pPr>
        <w:spacing w:line="216" w:lineRule="auto"/>
        <w:jc w:val="both"/>
      </w:pPr>
      <w:r>
        <w:rPr>
          <w:vertAlign w:val="superscript"/>
        </w:rPr>
        <w:footnoteRef/>
      </w:r>
      <w:r>
        <w:t> Государственная корпорация (компания), публично-правовая компания указывается в случае передачи государственным органом, являющимся государственным заказчиком, таким компаниям на безвозмездной основе на основании соглашения своих полномочий государственного заказчика при осуществлении бюджетных инвестиций в объекты капитального строительства (за исключением бюджетных инвестиций в целях реконструкции, технического перевооружения объектов), которые будут находиться в государственной собственности.</w:t>
      </w:r>
    </w:p>
  </w:footnote>
  <w:footnote w:id="4">
    <w:p w:rsidR="00ED7D78" w:rsidRDefault="00ED7D78" w:rsidP="000D6FFC">
      <w:pPr>
        <w:spacing w:line="216" w:lineRule="auto"/>
        <w:jc w:val="both"/>
      </w:pPr>
      <w:r>
        <w:rPr>
          <w:vertAlign w:val="superscript"/>
        </w:rPr>
        <w:footnoteRef/>
      </w:r>
      <w:r>
        <w:t> Здесь и далее слова указываются в необходимом роде, падеже (спряжении) и числе в соответствии с правилами русского языка.</w:t>
      </w:r>
    </w:p>
  </w:footnote>
  <w:footnote w:id="5">
    <w:p w:rsidR="00ED7D78" w:rsidRDefault="00ED7D78" w:rsidP="000D6FFC">
      <w:pPr>
        <w:spacing w:line="216" w:lineRule="auto"/>
        <w:jc w:val="both"/>
      </w:pPr>
      <w:r>
        <w:rPr>
          <w:vertAlign w:val="superscript"/>
        </w:rPr>
        <w:footnoteRef/>
      </w:r>
      <w:r>
        <w:t xml:space="preserve"> Если для ввода Объекта в эксплуатацию законодательством Российской Федерации имеется необходимость получения заключения федерального государственного экологического надзора, данное условие необходимо дополнить словами «, заключения федерального государственного экологического надзора». </w:t>
      </w:r>
    </w:p>
  </w:footnote>
  <w:footnote w:id="6">
    <w:p w:rsidR="00ED7D78" w:rsidRDefault="00ED7D78" w:rsidP="000D6FFC">
      <w:pPr>
        <w:spacing w:line="216" w:lineRule="auto"/>
        <w:jc w:val="both"/>
      </w:pPr>
      <w:r>
        <w:rPr>
          <w:vertAlign w:val="superscript"/>
        </w:rPr>
        <w:footnoteRef/>
      </w:r>
      <w:r>
        <w:t xml:space="preserve"> Условие включается в Контракт только при заключении контракта на строительство объекта капитального строительства. </w:t>
      </w:r>
    </w:p>
  </w:footnote>
  <w:footnote w:id="7">
    <w:p w:rsidR="00ED7D78" w:rsidRDefault="00ED7D78" w:rsidP="000D6FFC">
      <w:pPr>
        <w:spacing w:line="216" w:lineRule="auto"/>
        <w:jc w:val="both"/>
      </w:pPr>
      <w:r>
        <w:rPr>
          <w:vertAlign w:val="superscript"/>
        </w:rPr>
        <w:footnoteRef/>
      </w:r>
      <w:r>
        <w:t> Условие указывается в случае, когда Заказчиком является государственное (муниципальное) учреждение.</w:t>
      </w:r>
    </w:p>
  </w:footnote>
  <w:footnote w:id="8">
    <w:p w:rsidR="00ED7D78" w:rsidRDefault="00ED7D78" w:rsidP="000D6FFC">
      <w:pPr>
        <w:spacing w:line="216" w:lineRule="auto"/>
        <w:jc w:val="both"/>
      </w:pPr>
      <w:r>
        <w:rPr>
          <w:vertAlign w:val="superscript"/>
        </w:rPr>
        <w:footnoteRef/>
      </w:r>
      <w:r>
        <w:t> Условие указывается в случае, когда Заказчиком является государственное (муниципальное) унитарное предприятие.</w:t>
      </w:r>
    </w:p>
  </w:footnote>
  <w:footnote w:id="9">
    <w:p w:rsidR="00ED7D78" w:rsidRDefault="00ED7D78" w:rsidP="000D6FFC">
      <w:pPr>
        <w:spacing w:line="216" w:lineRule="auto"/>
        <w:jc w:val="both"/>
      </w:pPr>
      <w:r>
        <w:rPr>
          <w:vertAlign w:val="superscript"/>
        </w:rPr>
        <w:footnoteRef/>
      </w:r>
      <w:r>
        <w:t> Условие указывается в случае передачи федеральными органами исполнительной власти, исполнительными органами государственной власти субъекта Российской Федерации, органами местного самоуправления, являющимися государственными (муниципальными) заказчиками, полномочий государственного (муниципального) заказчика юридическим лицам, акции (доли) которых принадлежат соответственно Российской Федерации, субъекту Российской Федерации, муниципальному образованию (бюджетному, автономному учреждению, государственному (муниципальному) унитарному предприятию; государственной корпорации (компании), публично-правовой компании).</w:t>
      </w:r>
    </w:p>
    <w:p w:rsidR="00ED7D78" w:rsidRDefault="00ED7D78" w:rsidP="000D6FFC">
      <w:pPr>
        <w:spacing w:line="216" w:lineRule="auto"/>
        <w:jc w:val="both"/>
      </w:pPr>
    </w:p>
  </w:footnote>
  <w:footnote w:id="10">
    <w:p w:rsidR="00ED7D78" w:rsidRDefault="00ED7D78" w:rsidP="000D6FFC">
      <w:pPr>
        <w:spacing w:line="216" w:lineRule="auto"/>
        <w:jc w:val="both"/>
      </w:pPr>
      <w:r>
        <w:rPr>
          <w:vertAlign w:val="superscript"/>
        </w:rPr>
        <w:footnoteRef/>
      </w:r>
      <w:r>
        <w:t> Условие включается в Контракт для Подрядчиков, не являющихся плательщиками налога на добавленную стоимость.</w:t>
      </w:r>
    </w:p>
  </w:footnote>
  <w:footnote w:id="11">
    <w:p w:rsidR="00ED7D78" w:rsidRDefault="00ED7D78" w:rsidP="000D6FFC">
      <w:pPr>
        <w:spacing w:line="216" w:lineRule="auto"/>
        <w:jc w:val="both"/>
      </w:pPr>
      <w:r>
        <w:rPr>
          <w:vertAlign w:val="superscript"/>
        </w:rPr>
        <w:footnoteRef/>
      </w:r>
      <w:r>
        <w:t> Условие включается в Контракт в случае, если законодательством Российской Федерации о контрактной системе в сфере закупок предусмотрено банковское сопровождение Контракта.</w:t>
      </w:r>
    </w:p>
  </w:footnote>
  <w:footnote w:id="12">
    <w:p w:rsidR="00ED7D78" w:rsidRDefault="00ED7D78" w:rsidP="000D6FFC">
      <w:pPr>
        <w:spacing w:line="216" w:lineRule="auto"/>
        <w:jc w:val="both"/>
      </w:pPr>
      <w:r>
        <w:rPr>
          <w:vertAlign w:val="superscript"/>
        </w:rPr>
        <w:footnoteRef/>
      </w:r>
      <w:r>
        <w:t xml:space="preserve"> Условие включается в Контракт в случае, если авансовые платежи по Контракту в соответствии с бюджетным законодательством подлежат казначейскому сопровождению. </w:t>
      </w:r>
    </w:p>
  </w:footnote>
  <w:footnote w:id="13">
    <w:p w:rsidR="00ED7D78" w:rsidRDefault="00ED7D78" w:rsidP="000D6FFC">
      <w:pPr>
        <w:spacing w:line="216" w:lineRule="auto"/>
        <w:jc w:val="both"/>
      </w:pPr>
      <w:r>
        <w:rPr>
          <w:vertAlign w:val="superscript"/>
        </w:rPr>
        <w:footnoteRef/>
      </w:r>
      <w:r>
        <w:t xml:space="preserve"> Условие о приложении к проекту акта документов, подтверждающих вынесение в натуру межевых знаков границ земельного участка, включается в Контракт, предметом которого является строительство Объекта. </w:t>
      </w:r>
    </w:p>
  </w:footnote>
  <w:footnote w:id="14">
    <w:p w:rsidR="00ED7D78" w:rsidRDefault="00ED7D78" w:rsidP="000D6FFC">
      <w:pPr>
        <w:spacing w:line="216" w:lineRule="auto"/>
        <w:jc w:val="both"/>
      </w:pPr>
      <w:r>
        <w:rPr>
          <w:vertAlign w:val="superscript"/>
        </w:rPr>
        <w:footnoteRef/>
      </w:r>
      <w:r>
        <w:t xml:space="preserve"> Условие включается в случае, если такие функции не возложены Контрактом на Подрядчика. </w:t>
      </w:r>
    </w:p>
  </w:footnote>
  <w:footnote w:id="15">
    <w:p w:rsidR="00ED7D78" w:rsidRDefault="00ED7D78" w:rsidP="000D6FFC">
      <w:pPr>
        <w:spacing w:line="216" w:lineRule="auto"/>
        <w:jc w:val="both"/>
      </w:pPr>
      <w:r>
        <w:rPr>
          <w:vertAlign w:val="superscript"/>
        </w:rPr>
        <w:footnoteRef/>
      </w:r>
      <w:r>
        <w:t> Условие включается в Контракт, если условиями Контракта предусмотрено, что разработка рабочей документации осуществляется Заказчиком.</w:t>
      </w:r>
    </w:p>
  </w:footnote>
  <w:footnote w:id="16">
    <w:p w:rsidR="00ED7D78" w:rsidRDefault="00ED7D78" w:rsidP="000D6FFC">
      <w:pPr>
        <w:spacing w:line="216" w:lineRule="auto"/>
        <w:jc w:val="both"/>
      </w:pPr>
      <w:r>
        <w:rPr>
          <w:vertAlign w:val="superscript"/>
        </w:rPr>
        <w:footnoteRef/>
      </w:r>
      <w:r>
        <w:t> Условие включается в Контракт, если условиями Контракта предусмотрено, что разработка рабочей документации осуществляется Подрядчиком.</w:t>
      </w:r>
    </w:p>
  </w:footnote>
  <w:footnote w:id="17">
    <w:p w:rsidR="00ED7D78" w:rsidRDefault="00ED7D78" w:rsidP="000D6FFC">
      <w:pPr>
        <w:spacing w:line="216" w:lineRule="auto"/>
        <w:jc w:val="both"/>
      </w:pPr>
      <w:r>
        <w:rPr>
          <w:vertAlign w:val="superscript"/>
        </w:rPr>
        <w:footnoteRef/>
      </w:r>
      <w:r>
        <w:t> Условие включается в Контракт в случаях, установленных Федеральным законом о контрактной системе в сфере закупок. При этом в Контракт включаются дополнительные обязанности Заказчика, предусмотренные Правилами осуществления банковского сопровождения контрактов, утвержденными Постановлением Правительства Российской Федерации от 20 сентября 2014 года № 963.</w:t>
      </w:r>
    </w:p>
  </w:footnote>
  <w:footnote w:id="18">
    <w:p w:rsidR="00ED7D78" w:rsidRDefault="00ED7D78" w:rsidP="000D6FFC">
      <w:pPr>
        <w:spacing w:line="216" w:lineRule="auto"/>
        <w:jc w:val="both"/>
      </w:pPr>
      <w:r>
        <w:rPr>
          <w:vertAlign w:val="superscript"/>
        </w:rPr>
        <w:footnoteRef/>
      </w:r>
      <w:r>
        <w:t xml:space="preserve"> Условие включается в Контракт, если условиями Контракта предусмотрено, что разработка рабочей документации осуществляется Заказчиком (первый вариант пункта 4.1.4 Контракта).</w:t>
      </w:r>
    </w:p>
  </w:footnote>
  <w:footnote w:id="19">
    <w:p w:rsidR="00ED7D78" w:rsidRDefault="00ED7D78" w:rsidP="000D6FFC">
      <w:pPr>
        <w:spacing w:line="216" w:lineRule="auto"/>
        <w:jc w:val="both"/>
      </w:pPr>
      <w:r>
        <w:rPr>
          <w:vertAlign w:val="superscript"/>
        </w:rPr>
        <w:footnoteRef/>
      </w:r>
      <w:r>
        <w:t> Условие включается в Контракт, если условиями Контракта предусмотрено, что разработка рабочей документации осуществляется Подрядчиком (второй вариант пункта 4.1.4 Контракта).</w:t>
      </w:r>
    </w:p>
  </w:footnote>
  <w:footnote w:id="20">
    <w:p w:rsidR="00ED7D78" w:rsidRDefault="00ED7D78" w:rsidP="000D6FFC">
      <w:pPr>
        <w:spacing w:line="216" w:lineRule="auto"/>
        <w:jc w:val="both"/>
      </w:pPr>
      <w:r>
        <w:rPr>
          <w:vertAlign w:val="superscript"/>
        </w:rPr>
        <w:footnoteRef/>
      </w:r>
      <w:r>
        <w:t xml:space="preserve"> Условие включается в Контракт в случае, если авансовые платежи по Контракту в соответствии бюджетным законодательством подлежат казначейскому сопровождению. </w:t>
      </w:r>
    </w:p>
  </w:footnote>
  <w:footnote w:id="21">
    <w:p w:rsidR="00ED7D78" w:rsidRDefault="00ED7D78" w:rsidP="000D6FFC">
      <w:pPr>
        <w:spacing w:line="216" w:lineRule="auto"/>
        <w:jc w:val="both"/>
      </w:pPr>
      <w:r>
        <w:rPr>
          <w:vertAlign w:val="superscript"/>
        </w:rPr>
        <w:footnoteRef/>
      </w:r>
      <w:r>
        <w:t> Условие включается в Контракт в случаях, установленных Федеральным законом о контрактной системе в сфере закупок. При этом в Контракт дополнительно включаются обязанности Подрядчика, предусмотренные Правилами осуществления банковского сопровождения контрактов, утвержденными Постановлением Правительства Российской Федерации от 20 сентября 2014 года № 963.</w:t>
      </w:r>
    </w:p>
  </w:footnote>
  <w:footnote w:id="22">
    <w:p w:rsidR="00ED7D78" w:rsidRDefault="00ED7D78" w:rsidP="000D6FFC">
      <w:pPr>
        <w:spacing w:line="216" w:lineRule="auto"/>
        <w:jc w:val="both"/>
      </w:pPr>
      <w:r>
        <w:rPr>
          <w:vertAlign w:val="superscript"/>
        </w:rPr>
        <w:footnoteRef/>
      </w:r>
      <w:r>
        <w:t xml:space="preserve"> Условие включается в Контракт, если начальная (максимальная) цена Контракта превышает: один млрд. рублей – при закупках для федеральных нужд; сто млн. рублей – при закупках для нужд субъекта Российской Федерации, муниципальных нужд. </w:t>
      </w:r>
    </w:p>
  </w:footnote>
  <w:footnote w:id="23">
    <w:p w:rsidR="00ED7D78" w:rsidRDefault="00ED7D78" w:rsidP="000D6FFC">
      <w:pPr>
        <w:spacing w:line="216" w:lineRule="auto"/>
        <w:jc w:val="both"/>
      </w:pPr>
      <w:r>
        <w:rPr>
          <w:vertAlign w:val="superscript"/>
        </w:rPr>
        <w:footnoteRef/>
      </w:r>
      <w:r>
        <w:t> Данные условия включаются в Контракт, если в извещении об осуществлении закупки установлено требование о привлечении в качестве третьих лиц субъектов малого предпринимательства.</w:t>
      </w:r>
    </w:p>
  </w:footnote>
  <w:footnote w:id="24">
    <w:p w:rsidR="00ED7D78" w:rsidRDefault="00ED7D78" w:rsidP="000D6FFC">
      <w:pPr>
        <w:spacing w:line="216" w:lineRule="auto"/>
        <w:jc w:val="both"/>
      </w:pPr>
      <w:r>
        <w:rPr>
          <w:vertAlign w:val="superscript"/>
        </w:rPr>
        <w:footnoteRef/>
      </w:r>
      <w:r>
        <w:t> Если для ввода Объекта в эксплуатацию законодательством предусмотрена необходимость получения заключения федерального государственного экологического надзора, данное условие необходимо дополнить словами «, заключения федерального государственного экологического надзора (в случаях, предусмотренных законодательством в области охраны окружающей среды)».</w:t>
      </w:r>
    </w:p>
  </w:footnote>
  <w:footnote w:id="25">
    <w:p w:rsidR="00ED7D78" w:rsidRDefault="00ED7D78" w:rsidP="000D6FFC">
      <w:pPr>
        <w:spacing w:line="216" w:lineRule="auto"/>
        <w:jc w:val="both"/>
      </w:pPr>
      <w:r>
        <w:rPr>
          <w:vertAlign w:val="superscript"/>
        </w:rPr>
        <w:footnoteRef/>
      </w:r>
      <w:r>
        <w:t> Если для ввода Объекта в эксплуатацию законодательством предусмотрена необходимость получения заключения федерального государственного экологического надзора, данное условие необходимо дополнить словами «, заключения федерального государственного экологического надзора (в случаях, предусмотренных законодательством в области охраны окружающей среды)».</w:t>
      </w:r>
    </w:p>
  </w:footnote>
  <w:footnote w:id="26">
    <w:p w:rsidR="00ED7D78" w:rsidRDefault="00ED7D78" w:rsidP="000D6FFC">
      <w:pPr>
        <w:spacing w:line="216" w:lineRule="auto"/>
        <w:jc w:val="both"/>
      </w:pPr>
      <w:r>
        <w:rPr>
          <w:vertAlign w:val="superscript"/>
        </w:rPr>
        <w:footnoteRef/>
      </w:r>
      <w:r>
        <w:t> Предложение включается в Контракт, если обязанность поставки материалов, изделий и оборудования возложена на Подрядчика.</w:t>
      </w:r>
    </w:p>
  </w:footnote>
  <w:footnote w:id="27">
    <w:p w:rsidR="00ED7D78" w:rsidRDefault="00ED7D78" w:rsidP="000D6FFC">
      <w:pPr>
        <w:spacing w:line="216" w:lineRule="auto"/>
        <w:jc w:val="both"/>
      </w:pPr>
      <w:r>
        <w:rPr>
          <w:vertAlign w:val="superscript"/>
        </w:rPr>
        <w:footnoteRef/>
      </w:r>
      <w:r>
        <w:t> Условие включается в Контракт, если условиями Контракта предусмотрено, что разработка рабочей документации осуществляется Заказчиком (первый вариант пункта 4.1.4. Контракта).</w:t>
      </w:r>
    </w:p>
  </w:footnote>
  <w:footnote w:id="28">
    <w:p w:rsidR="00ED7D78" w:rsidRDefault="00ED7D78" w:rsidP="000D6FFC">
      <w:pPr>
        <w:spacing w:line="216" w:lineRule="auto"/>
        <w:jc w:val="both"/>
      </w:pPr>
      <w:r>
        <w:rPr>
          <w:vertAlign w:val="superscript"/>
        </w:rPr>
        <w:footnoteRef/>
      </w:r>
      <w:r>
        <w:t> Условие включается в Контракт, если условиями Контракта предусмотрено, что разработка рабочей документации осуществляется Подрядчиком (второй вариант пункта 4.1.4. Контракта).</w:t>
      </w:r>
    </w:p>
  </w:footnote>
  <w:footnote w:id="29">
    <w:p w:rsidR="00ED7D78" w:rsidRDefault="00ED7D78" w:rsidP="000D6FFC">
      <w:pPr>
        <w:spacing w:line="216" w:lineRule="auto"/>
        <w:jc w:val="both"/>
      </w:pPr>
      <w:r>
        <w:rPr>
          <w:vertAlign w:val="superscript"/>
        </w:rPr>
        <w:footnoteRef/>
      </w:r>
      <w:r>
        <w:t> Условие включается в Контракт, если начальная (максимальная) цена Контракта превышает: один млрд. рублей – при закупках для федеральных нужд; сто млн. рублей. – при закупках для нужд субъекта Российской Федерации, муниципальных нужд.</w:t>
      </w:r>
    </w:p>
  </w:footnote>
  <w:footnote w:id="30">
    <w:p w:rsidR="00ED7D78" w:rsidRDefault="00ED7D78" w:rsidP="000D6FFC">
      <w:pPr>
        <w:spacing w:line="216" w:lineRule="auto"/>
        <w:jc w:val="both"/>
      </w:pPr>
      <w:r>
        <w:rPr>
          <w:vertAlign w:val="superscript"/>
        </w:rPr>
        <w:footnoteRef/>
      </w:r>
      <w:r>
        <w:t xml:space="preserve"> Раздел включается в Контракт, если извещением о проведении закупки установлена обязанность победителя процедуры закупки предоставить обеспечение исполнения Контракта.</w:t>
      </w:r>
    </w:p>
  </w:footnote>
  <w:footnote w:id="31">
    <w:p w:rsidR="00ED7D78" w:rsidRDefault="00ED7D78" w:rsidP="000D6FFC">
      <w:pPr>
        <w:spacing w:line="216" w:lineRule="auto"/>
        <w:jc w:val="both"/>
      </w:pPr>
      <w:r>
        <w:rPr>
          <w:vertAlign w:val="superscript"/>
        </w:rPr>
        <w:footnoteRef/>
      </w:r>
      <w:r>
        <w:t> Условие включается в Контракт, если Подрядчиком выбран способ обеспечения исполнения Контракта в форме безотзывной банковской гарантии.</w:t>
      </w:r>
    </w:p>
  </w:footnote>
  <w:footnote w:id="32">
    <w:p w:rsidR="00ED7D78" w:rsidRDefault="00ED7D78" w:rsidP="000D6FFC">
      <w:pPr>
        <w:spacing w:line="216" w:lineRule="auto"/>
        <w:jc w:val="both"/>
      </w:pPr>
      <w:r>
        <w:rPr>
          <w:vertAlign w:val="superscript"/>
        </w:rPr>
        <w:footnoteRef/>
      </w:r>
      <w:r>
        <w:t> Условие включается в Контракт, если Подрядчиком выбран такой способ в соответствии с требованиями Федерального закона о контрактной системе в сфере закупок.</w:t>
      </w:r>
    </w:p>
  </w:footnote>
  <w:footnote w:id="33">
    <w:p w:rsidR="00ED7D78" w:rsidRDefault="00ED7D78" w:rsidP="000D6FFC">
      <w:pPr>
        <w:spacing w:line="216" w:lineRule="auto"/>
        <w:jc w:val="both"/>
      </w:pPr>
      <w:r>
        <w:rPr>
          <w:vertAlign w:val="superscript"/>
        </w:rPr>
        <w:footnoteRef/>
      </w:r>
      <w:r>
        <w:t> Российской Федерации, субъекта Российской Федерации, муниципального образования – указать нужное.</w:t>
      </w:r>
    </w:p>
  </w:footnote>
  <w:footnote w:id="34">
    <w:p w:rsidR="00ED7D78" w:rsidRDefault="00ED7D78" w:rsidP="000D6FFC">
      <w:pPr>
        <w:spacing w:line="216" w:lineRule="auto"/>
        <w:jc w:val="both"/>
      </w:pPr>
      <w:r>
        <w:rPr>
          <w:vertAlign w:val="superscript"/>
        </w:rPr>
        <w:footnoteRef/>
      </w:r>
      <w:r>
        <w:t> Российской Федерации, субъекту Российской Федерации, муниципальному образованию – указать нужное.</w:t>
      </w:r>
    </w:p>
  </w:footnote>
  <w:footnote w:id="35">
    <w:p w:rsidR="00ED7D78" w:rsidRDefault="00ED7D78" w:rsidP="000D6FFC">
      <w:pPr>
        <w:spacing w:line="216" w:lineRule="auto"/>
        <w:jc w:val="both"/>
      </w:pPr>
      <w:r>
        <w:rPr>
          <w:vertAlign w:val="superscript"/>
        </w:rPr>
        <w:footnoteRef/>
      </w:r>
      <w:r>
        <w:t> Российской Федерации, субъекту Российской Федерации, муниципальному образованию – указать нужное.</w:t>
      </w:r>
    </w:p>
  </w:footnote>
  <w:footnote w:id="36">
    <w:p w:rsidR="00ED7D78" w:rsidRDefault="00ED7D78" w:rsidP="000D6FFC">
      <w:pPr>
        <w:spacing w:line="216" w:lineRule="auto"/>
        <w:jc w:val="both"/>
      </w:pPr>
      <w:r>
        <w:rPr>
          <w:vertAlign w:val="superscript"/>
        </w:rPr>
        <w:footnoteRef/>
      </w:r>
      <w:r>
        <w:t> Российской Федерации, субъекту Российской Федерации, муниципальному образованию – указать нужное.</w:t>
      </w:r>
    </w:p>
  </w:footnote>
  <w:footnote w:id="37">
    <w:p w:rsidR="00ED7D78" w:rsidRDefault="00ED7D78" w:rsidP="000D6FFC">
      <w:pPr>
        <w:spacing w:line="216" w:lineRule="auto"/>
        <w:jc w:val="both"/>
      </w:pPr>
      <w:r>
        <w:rPr>
          <w:vertAlign w:val="superscript"/>
        </w:rPr>
        <w:footnoteRef/>
      </w:r>
      <w:r>
        <w:t> Российской Федерации, субъекту Российской Федерации, муниципальному образованию – указать нужное.</w:t>
      </w:r>
    </w:p>
  </w:footnote>
  <w:footnote w:id="38">
    <w:p w:rsidR="00ED7D78" w:rsidRDefault="00ED7D78" w:rsidP="000D6FFC">
      <w:pPr>
        <w:spacing w:line="216" w:lineRule="auto"/>
        <w:jc w:val="both"/>
      </w:pPr>
      <w:r>
        <w:rPr>
          <w:vertAlign w:val="superscript"/>
        </w:rPr>
        <w:footnoteRef/>
      </w:r>
      <w:r>
        <w:t> Российской Федерации, субъекту Российской Федерации, муниципальному образованию – указать нужное.</w:t>
      </w:r>
    </w:p>
  </w:footnote>
  <w:footnote w:id="39">
    <w:p w:rsidR="00ED7D78" w:rsidRDefault="00ED7D78" w:rsidP="000D6FFC">
      <w:pPr>
        <w:spacing w:line="216" w:lineRule="auto"/>
        <w:jc w:val="both"/>
      </w:pPr>
      <w:r>
        <w:rPr>
          <w:vertAlign w:val="superscript"/>
        </w:rPr>
        <w:footnoteRef/>
      </w:r>
      <w:r>
        <w:t> Российской Федерации, субъекту Российской Федерации, муниципальному образованию – указать нужное.</w:t>
      </w:r>
    </w:p>
  </w:footnote>
  <w:footnote w:id="40">
    <w:p w:rsidR="00ED7D78" w:rsidRDefault="00ED7D78" w:rsidP="000D6FFC">
      <w:pPr>
        <w:spacing w:line="216" w:lineRule="auto"/>
        <w:jc w:val="both"/>
      </w:pPr>
      <w:r>
        <w:rPr>
          <w:vertAlign w:val="superscript"/>
        </w:rPr>
        <w:footnoteRef/>
      </w:r>
      <w:r>
        <w:t> Российской Федерации, субъекту Российской Федерации, муниципальному образованию – указать нужное.</w:t>
      </w:r>
    </w:p>
  </w:footnote>
  <w:footnote w:id="41">
    <w:p w:rsidR="00ED7D78" w:rsidRDefault="00ED7D78" w:rsidP="000D6FFC">
      <w:pPr>
        <w:spacing w:line="216" w:lineRule="auto"/>
        <w:jc w:val="both"/>
      </w:pPr>
      <w:r>
        <w:rPr>
          <w:vertAlign w:val="superscript"/>
        </w:rPr>
        <w:footnoteRef/>
      </w:r>
      <w:r>
        <w:t> Российской Федерации, субъекту Российской Федерации, муниципальному образованию – указать нужное.</w:t>
      </w:r>
    </w:p>
  </w:footnote>
  <w:footnote w:id="42">
    <w:p w:rsidR="00ED7D78" w:rsidRDefault="00ED7D78" w:rsidP="000D6FFC">
      <w:pPr>
        <w:pStyle w:val="af6"/>
      </w:pPr>
      <w:r>
        <w:rPr>
          <w:rStyle w:val="af8"/>
        </w:rPr>
        <w:footnoteRef/>
      </w:r>
      <w:r>
        <w:t> Указанный пункт включается в Контракт в</w:t>
      </w:r>
      <w:r w:rsidRPr="005D291E">
        <w:t xml:space="preserve"> случае заключения государственного (муниципального) контракта (договора) по результатам электронного аукциона</w:t>
      </w:r>
      <w:r>
        <w:t>.</w:t>
      </w:r>
    </w:p>
  </w:footnote>
  <w:footnote w:id="43">
    <w:p w:rsidR="00ED7D78" w:rsidRDefault="00ED7D78" w:rsidP="000D6FFC">
      <w:pPr>
        <w:tabs>
          <w:tab w:val="left" w:pos="284"/>
        </w:tabs>
        <w:jc w:val="both"/>
      </w:pPr>
      <w:r>
        <w:rPr>
          <w:vertAlign w:val="superscript"/>
        </w:rPr>
        <w:footnoteRef/>
      </w:r>
      <w:r>
        <w:t xml:space="preserve"> Указывается дата заключения контракта и его номер.</w:t>
      </w:r>
    </w:p>
  </w:footnote>
  <w:footnote w:id="44">
    <w:p w:rsidR="00ED7D78" w:rsidRDefault="00ED7D78" w:rsidP="000D6FFC">
      <w:pPr>
        <w:tabs>
          <w:tab w:val="left" w:pos="284"/>
        </w:tabs>
        <w:jc w:val="both"/>
      </w:pPr>
      <w:r>
        <w:rPr>
          <w:vertAlign w:val="superscript"/>
        </w:rPr>
        <w:footnoteRef/>
      </w:r>
      <w:r>
        <w:t> Указывается дата заключения Контракта и его номер.</w:t>
      </w:r>
    </w:p>
  </w:footnote>
  <w:footnote w:id="45">
    <w:p w:rsidR="00ED7D78" w:rsidRDefault="00ED7D78" w:rsidP="000D6FFC">
      <w:pPr>
        <w:tabs>
          <w:tab w:val="left" w:pos="284"/>
          <w:tab w:val="left" w:pos="567"/>
        </w:tabs>
        <w:jc w:val="both"/>
      </w:pPr>
      <w:r>
        <w:rPr>
          <w:vertAlign w:val="superscript"/>
        </w:rPr>
        <w:footnoteRef/>
      </w:r>
      <w:r>
        <w:t> Указывается дата заключения Контракта.</w:t>
      </w:r>
    </w:p>
  </w:footnote>
  <w:footnote w:id="46">
    <w:p w:rsidR="00ED7D78" w:rsidRDefault="00ED7D78" w:rsidP="000D6FFC">
      <w:pPr>
        <w:tabs>
          <w:tab w:val="left" w:pos="284"/>
          <w:tab w:val="left" w:pos="567"/>
        </w:tabs>
        <w:jc w:val="both"/>
      </w:pPr>
      <w:r>
        <w:rPr>
          <w:vertAlign w:val="superscript"/>
        </w:rPr>
        <w:footnoteRef/>
      </w:r>
      <w:r>
        <w:t> Указывается наименование населенного пункта, в котором заключается Контракт.</w:t>
      </w:r>
    </w:p>
  </w:footnote>
  <w:footnote w:id="47">
    <w:p w:rsidR="00ED7D78" w:rsidRDefault="00ED7D78" w:rsidP="000D6FFC">
      <w:pPr>
        <w:tabs>
          <w:tab w:val="left" w:pos="284"/>
        </w:tabs>
        <w:jc w:val="both"/>
      </w:pPr>
      <w:r>
        <w:rPr>
          <w:vertAlign w:val="superscript"/>
        </w:rPr>
        <w:footnoteRef/>
      </w:r>
      <w:r>
        <w:t xml:space="preserve"> Указывается наименование этапа работ согласно графику выполнения работ.</w:t>
      </w:r>
    </w:p>
  </w:footnote>
  <w:footnote w:id="48">
    <w:p w:rsidR="00ED7D78" w:rsidRDefault="00ED7D78" w:rsidP="000D6FFC">
      <w:pPr>
        <w:tabs>
          <w:tab w:val="left" w:pos="284"/>
        </w:tabs>
        <w:jc w:val="both"/>
      </w:pPr>
      <w:r>
        <w:rPr>
          <w:vertAlign w:val="superscript"/>
        </w:rPr>
        <w:footnoteRef/>
      </w:r>
      <w:r>
        <w:t xml:space="preserve"> </w:t>
      </w:r>
      <w:r>
        <w:tab/>
        <w:t>Указывается дата заключения Контракта и его номер.</w:t>
      </w:r>
    </w:p>
  </w:footnote>
  <w:footnote w:id="49">
    <w:p w:rsidR="00ED7D78" w:rsidRDefault="00ED7D78" w:rsidP="000D6FFC">
      <w:pPr>
        <w:tabs>
          <w:tab w:val="left" w:pos="284"/>
          <w:tab w:val="left" w:pos="567"/>
        </w:tabs>
        <w:jc w:val="both"/>
      </w:pPr>
      <w:r>
        <w:rPr>
          <w:vertAlign w:val="superscript"/>
        </w:rPr>
        <w:footnoteRef/>
      </w:r>
      <w:r>
        <w:tab/>
        <w:t>Указывается дата заключения Контракта.</w:t>
      </w:r>
    </w:p>
  </w:footnote>
  <w:footnote w:id="50">
    <w:p w:rsidR="00ED7D78" w:rsidRDefault="00ED7D78" w:rsidP="000D6FFC">
      <w:pPr>
        <w:tabs>
          <w:tab w:val="left" w:pos="284"/>
          <w:tab w:val="left" w:pos="567"/>
        </w:tabs>
        <w:jc w:val="both"/>
      </w:pPr>
      <w:r>
        <w:rPr>
          <w:vertAlign w:val="superscript"/>
        </w:rPr>
        <w:footnoteRef/>
      </w:r>
      <w:r>
        <w:tab/>
        <w:t>Указывается наименование населенного пункта, в котором заключается Контракт.</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D78" w:rsidRDefault="00ED7D78">
    <w:pPr>
      <w:spacing w:before="709"/>
      <w:jc w:val="center"/>
      <w:rPr>
        <w:rFonts w:cs="Calibri"/>
      </w:rPr>
    </w:pPr>
    <w:r>
      <w:rPr>
        <w:sz w:val="28"/>
        <w:szCs w:val="28"/>
      </w:rPr>
      <w:fldChar w:fldCharType="begin"/>
    </w:r>
    <w:r>
      <w:rPr>
        <w:sz w:val="28"/>
        <w:szCs w:val="28"/>
      </w:rPr>
      <w:instrText>PAGE</w:instrText>
    </w:r>
    <w:r>
      <w:rPr>
        <w:sz w:val="28"/>
        <w:szCs w:val="28"/>
      </w:rPr>
      <w:fldChar w:fldCharType="separate"/>
    </w:r>
    <w:r w:rsidR="00257B09">
      <w:rPr>
        <w:noProof/>
        <w:sz w:val="28"/>
        <w:szCs w:val="28"/>
      </w:rPr>
      <w:t>35</w:t>
    </w:r>
    <w:r>
      <w:rPr>
        <w:sz w:val="28"/>
        <w:szCs w:val="28"/>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D78" w:rsidRDefault="00ED7D78" w:rsidP="001E551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ED7D78" w:rsidRDefault="00ED7D78">
    <w:pPr>
      <w:pStyle w:val="a6"/>
    </w:pPr>
  </w:p>
  <w:p w:rsidR="00ED7D78" w:rsidRDefault="00ED7D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D78" w:rsidRPr="000D6FFC" w:rsidRDefault="00ED7D78" w:rsidP="00AE3D73">
    <w:pPr>
      <w:pStyle w:val="a6"/>
      <w:framePr w:wrap="around" w:vAnchor="text" w:hAnchor="margin" w:xAlign="center" w:y="1"/>
      <w:rPr>
        <w:rStyle w:val="a8"/>
        <w:rFonts w:ascii="Times New Roman" w:hAnsi="Times New Roman"/>
      </w:rPr>
    </w:pPr>
    <w:r w:rsidRPr="000D6FFC">
      <w:rPr>
        <w:rStyle w:val="a8"/>
        <w:rFonts w:ascii="Times New Roman" w:hAnsi="Times New Roman"/>
      </w:rPr>
      <w:fldChar w:fldCharType="begin"/>
    </w:r>
    <w:r w:rsidRPr="000D6FFC">
      <w:rPr>
        <w:rStyle w:val="a8"/>
        <w:rFonts w:ascii="Times New Roman" w:hAnsi="Times New Roman"/>
      </w:rPr>
      <w:instrText xml:space="preserve">PAGE  </w:instrText>
    </w:r>
    <w:r w:rsidRPr="000D6FFC">
      <w:rPr>
        <w:rStyle w:val="a8"/>
        <w:rFonts w:ascii="Times New Roman" w:hAnsi="Times New Roman"/>
      </w:rPr>
      <w:fldChar w:fldCharType="separate"/>
    </w:r>
    <w:r w:rsidR="00257B09">
      <w:rPr>
        <w:rStyle w:val="a8"/>
        <w:rFonts w:ascii="Times New Roman" w:hAnsi="Times New Roman"/>
        <w:noProof/>
      </w:rPr>
      <w:t>43</w:t>
    </w:r>
    <w:r w:rsidRPr="000D6FFC">
      <w:rPr>
        <w:rStyle w:val="a8"/>
        <w:rFonts w:ascii="Times New Roman" w:hAnsi="Times New Roman"/>
      </w:rPr>
      <w:fldChar w:fldCharType="end"/>
    </w:r>
  </w:p>
  <w:p w:rsidR="00ED7D78" w:rsidRPr="000D6FFC" w:rsidRDefault="00ED7D78">
    <w:pPr>
      <w:pStyle w:val="a6"/>
      <w:jc w:val="center"/>
      <w:rPr>
        <w:rFonts w:ascii="Times New Roman" w:hAnsi="Times New Roman"/>
      </w:rPr>
    </w:pPr>
  </w:p>
  <w:p w:rsidR="00ED7D78" w:rsidRDefault="00ED7D78" w:rsidP="008A2D2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8152D"/>
    <w:multiLevelType w:val="multilevel"/>
    <w:tmpl w:val="2B081CC6"/>
    <w:lvl w:ilvl="0">
      <w:start w:val="1"/>
      <w:numFmt w:val="decimal"/>
      <w:lvlText w:val="%1."/>
      <w:lvlJc w:val="left"/>
      <w:pPr>
        <w:ind w:left="1080" w:hanging="360"/>
      </w:pPr>
      <w:rPr>
        <w:rFonts w:cs="Times New Roman"/>
        <w:vertAlign w:val="baseline"/>
      </w:rPr>
    </w:lvl>
    <w:lvl w:ilvl="1">
      <w:start w:val="2"/>
      <w:numFmt w:val="decimal"/>
      <w:lvlText w:val="%1.%2."/>
      <w:lvlJc w:val="left"/>
      <w:pPr>
        <w:ind w:left="1440" w:hanging="720"/>
      </w:pPr>
      <w:rPr>
        <w:rFonts w:cs="Times New Roman"/>
        <w:b w:val="0"/>
        <w:vertAlign w:val="baseline"/>
      </w:rPr>
    </w:lvl>
    <w:lvl w:ilvl="2">
      <w:start w:val="1"/>
      <w:numFmt w:val="decimal"/>
      <w:lvlText w:val="%1.%2.%3."/>
      <w:lvlJc w:val="left"/>
      <w:pPr>
        <w:ind w:left="1440" w:hanging="720"/>
      </w:pPr>
      <w:rPr>
        <w:rFonts w:cs="Times New Roman"/>
        <w:vertAlign w:val="baseline"/>
      </w:rPr>
    </w:lvl>
    <w:lvl w:ilvl="3">
      <w:start w:val="1"/>
      <w:numFmt w:val="decimal"/>
      <w:lvlText w:val="%1.%2.%3.%4."/>
      <w:lvlJc w:val="left"/>
      <w:pPr>
        <w:ind w:left="1800" w:hanging="1080"/>
      </w:pPr>
      <w:rPr>
        <w:rFonts w:cs="Times New Roman"/>
        <w:vertAlign w:val="baseline"/>
      </w:rPr>
    </w:lvl>
    <w:lvl w:ilvl="4">
      <w:start w:val="1"/>
      <w:numFmt w:val="decimal"/>
      <w:lvlText w:val="%1.%2.%3.%4.%5."/>
      <w:lvlJc w:val="left"/>
      <w:pPr>
        <w:ind w:left="1800" w:hanging="1080"/>
      </w:pPr>
      <w:rPr>
        <w:rFonts w:cs="Times New Roman"/>
        <w:vertAlign w:val="baseline"/>
      </w:rPr>
    </w:lvl>
    <w:lvl w:ilvl="5">
      <w:start w:val="1"/>
      <w:numFmt w:val="decimal"/>
      <w:lvlText w:val="%1.%2.%3.%4.%5.%6."/>
      <w:lvlJc w:val="left"/>
      <w:pPr>
        <w:ind w:left="2160" w:hanging="1440"/>
      </w:pPr>
      <w:rPr>
        <w:rFonts w:cs="Times New Roman"/>
        <w:vertAlign w:val="baseline"/>
      </w:rPr>
    </w:lvl>
    <w:lvl w:ilvl="6">
      <w:start w:val="1"/>
      <w:numFmt w:val="decimal"/>
      <w:lvlText w:val="%1.%2.%3.%4.%5.%6.%7."/>
      <w:lvlJc w:val="left"/>
      <w:pPr>
        <w:ind w:left="2160" w:hanging="1440"/>
      </w:pPr>
      <w:rPr>
        <w:rFonts w:cs="Times New Roman"/>
        <w:vertAlign w:val="baseline"/>
      </w:rPr>
    </w:lvl>
    <w:lvl w:ilvl="7">
      <w:start w:val="1"/>
      <w:numFmt w:val="decimal"/>
      <w:lvlText w:val="%1.%2.%3.%4.%5.%6.%7.%8."/>
      <w:lvlJc w:val="left"/>
      <w:pPr>
        <w:ind w:left="2520" w:hanging="1800"/>
      </w:pPr>
      <w:rPr>
        <w:rFonts w:cs="Times New Roman"/>
        <w:vertAlign w:val="baseline"/>
      </w:rPr>
    </w:lvl>
    <w:lvl w:ilvl="8">
      <w:start w:val="1"/>
      <w:numFmt w:val="decimal"/>
      <w:lvlText w:val="%1.%2.%3.%4.%5.%6.%7.%8.%9."/>
      <w:lvlJc w:val="left"/>
      <w:pPr>
        <w:ind w:left="2880" w:hanging="2160"/>
      </w:pPr>
      <w:rPr>
        <w:rFonts w:cs="Times New Roman"/>
        <w:vertAlign w:val="baseline"/>
      </w:rPr>
    </w:lvl>
  </w:abstractNum>
  <w:abstractNum w:abstractNumId="1" w15:restartNumberingAfterBreak="0">
    <w:nsid w:val="0D6506D5"/>
    <w:multiLevelType w:val="multilevel"/>
    <w:tmpl w:val="83FA8748"/>
    <w:lvl w:ilvl="0">
      <w:start w:val="1"/>
      <w:numFmt w:val="decimal"/>
      <w:lvlText w:val="%1."/>
      <w:lvlJc w:val="left"/>
      <w:pPr>
        <w:ind w:left="720" w:hanging="360"/>
      </w:pPr>
      <w:rPr>
        <w:rFonts w:cs="Times New Roman"/>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2" w15:restartNumberingAfterBreak="0">
    <w:nsid w:val="2DA01F57"/>
    <w:multiLevelType w:val="multilevel"/>
    <w:tmpl w:val="FA423A4E"/>
    <w:lvl w:ilvl="0">
      <w:start w:val="1"/>
      <w:numFmt w:val="decimal"/>
      <w:lvlText w:val="%1."/>
      <w:lvlJc w:val="left"/>
      <w:pPr>
        <w:ind w:left="720" w:hanging="360"/>
      </w:pPr>
      <w:rPr>
        <w:rFonts w:cs="Times New Roman"/>
        <w:i w:val="0"/>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3" w15:restartNumberingAfterBreak="0">
    <w:nsid w:val="2DEB4214"/>
    <w:multiLevelType w:val="multilevel"/>
    <w:tmpl w:val="92E270A8"/>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4" w15:restartNumberingAfterBreak="0">
    <w:nsid w:val="2EC31D3A"/>
    <w:multiLevelType w:val="multilevel"/>
    <w:tmpl w:val="BCB06050"/>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5" w15:restartNumberingAfterBreak="0">
    <w:nsid w:val="2ED60F27"/>
    <w:multiLevelType w:val="multilevel"/>
    <w:tmpl w:val="EACAFC3A"/>
    <w:lvl w:ilvl="0">
      <w:start w:val="1"/>
      <w:numFmt w:val="decimal"/>
      <w:lvlText w:val="%1."/>
      <w:lvlJc w:val="left"/>
      <w:pPr>
        <w:ind w:left="1440" w:hanging="360"/>
      </w:pPr>
      <w:rPr>
        <w:rFonts w:cs="Times New Roman"/>
        <w:u w:val="none"/>
      </w:rPr>
    </w:lvl>
    <w:lvl w:ilvl="1">
      <w:start w:val="1"/>
      <w:numFmt w:val="lowerLetter"/>
      <w:lvlText w:val="%2."/>
      <w:lvlJc w:val="left"/>
      <w:pPr>
        <w:ind w:left="2160" w:hanging="360"/>
      </w:pPr>
      <w:rPr>
        <w:rFonts w:cs="Times New Roman"/>
        <w:u w:val="none"/>
      </w:rPr>
    </w:lvl>
    <w:lvl w:ilvl="2">
      <w:start w:val="1"/>
      <w:numFmt w:val="lowerRoman"/>
      <w:lvlText w:val="%3."/>
      <w:lvlJc w:val="right"/>
      <w:pPr>
        <w:ind w:left="2880" w:hanging="360"/>
      </w:pPr>
      <w:rPr>
        <w:rFonts w:cs="Times New Roman"/>
        <w:u w:val="none"/>
      </w:rPr>
    </w:lvl>
    <w:lvl w:ilvl="3">
      <w:start w:val="1"/>
      <w:numFmt w:val="decimal"/>
      <w:lvlText w:val="%4."/>
      <w:lvlJc w:val="left"/>
      <w:pPr>
        <w:ind w:left="3600" w:hanging="360"/>
      </w:pPr>
      <w:rPr>
        <w:rFonts w:cs="Times New Roman"/>
        <w:u w:val="none"/>
      </w:rPr>
    </w:lvl>
    <w:lvl w:ilvl="4">
      <w:start w:val="1"/>
      <w:numFmt w:val="lowerLetter"/>
      <w:lvlText w:val="%5."/>
      <w:lvlJc w:val="left"/>
      <w:pPr>
        <w:ind w:left="4320" w:hanging="360"/>
      </w:pPr>
      <w:rPr>
        <w:rFonts w:cs="Times New Roman"/>
        <w:u w:val="none"/>
      </w:rPr>
    </w:lvl>
    <w:lvl w:ilvl="5">
      <w:start w:val="1"/>
      <w:numFmt w:val="lowerRoman"/>
      <w:lvlText w:val="%6."/>
      <w:lvlJc w:val="right"/>
      <w:pPr>
        <w:ind w:left="5040" w:hanging="360"/>
      </w:pPr>
      <w:rPr>
        <w:rFonts w:cs="Times New Roman"/>
        <w:u w:val="none"/>
      </w:rPr>
    </w:lvl>
    <w:lvl w:ilvl="6">
      <w:start w:val="1"/>
      <w:numFmt w:val="decimal"/>
      <w:lvlText w:val="%7."/>
      <w:lvlJc w:val="left"/>
      <w:pPr>
        <w:ind w:left="5760" w:hanging="360"/>
      </w:pPr>
      <w:rPr>
        <w:rFonts w:cs="Times New Roman"/>
        <w:u w:val="none"/>
      </w:rPr>
    </w:lvl>
    <w:lvl w:ilvl="7">
      <w:start w:val="1"/>
      <w:numFmt w:val="lowerLetter"/>
      <w:lvlText w:val="%8."/>
      <w:lvlJc w:val="left"/>
      <w:pPr>
        <w:ind w:left="6480" w:hanging="360"/>
      </w:pPr>
      <w:rPr>
        <w:rFonts w:cs="Times New Roman"/>
        <w:u w:val="none"/>
      </w:rPr>
    </w:lvl>
    <w:lvl w:ilvl="8">
      <w:start w:val="1"/>
      <w:numFmt w:val="lowerRoman"/>
      <w:lvlText w:val="%9."/>
      <w:lvlJc w:val="right"/>
      <w:pPr>
        <w:ind w:left="7200" w:hanging="360"/>
      </w:pPr>
      <w:rPr>
        <w:rFonts w:cs="Times New Roman"/>
        <w:u w:val="none"/>
      </w:rPr>
    </w:lvl>
  </w:abstractNum>
  <w:abstractNum w:abstractNumId="6" w15:restartNumberingAfterBreak="0">
    <w:nsid w:val="36342AD6"/>
    <w:multiLevelType w:val="multilevel"/>
    <w:tmpl w:val="E54666AA"/>
    <w:lvl w:ilvl="0">
      <w:start w:val="4"/>
      <w:numFmt w:val="decimal"/>
      <w:lvlText w:val="%1."/>
      <w:lvlJc w:val="left"/>
      <w:pPr>
        <w:ind w:left="360" w:hanging="360"/>
      </w:pPr>
      <w:rPr>
        <w:rFonts w:cs="Times New Roman" w:hint="default"/>
        <w:b/>
      </w:rPr>
    </w:lvl>
    <w:lvl w:ilvl="1">
      <w:start w:val="1"/>
      <w:numFmt w:val="decimal"/>
      <w:lvlText w:val="%1.%2."/>
      <w:lvlJc w:val="left"/>
      <w:pPr>
        <w:ind w:left="1068" w:hanging="360"/>
      </w:pPr>
      <w:rPr>
        <w:rFonts w:cs="Times New Roman" w:hint="default"/>
        <w:b w:val="0"/>
      </w:rPr>
    </w:lvl>
    <w:lvl w:ilvl="2">
      <w:start w:val="1"/>
      <w:numFmt w:val="decimal"/>
      <w:lvlText w:val="%1.%2.%3."/>
      <w:lvlJc w:val="left"/>
      <w:pPr>
        <w:ind w:left="1620" w:hanging="720"/>
      </w:pPr>
      <w:rPr>
        <w:rFonts w:cs="Times New Roman" w:hint="default"/>
        <w:b w:val="0"/>
      </w:rPr>
    </w:lvl>
    <w:lvl w:ilvl="3">
      <w:start w:val="1"/>
      <w:numFmt w:val="decimal"/>
      <w:lvlText w:val="%1.%2.%3.%4."/>
      <w:lvlJc w:val="left"/>
      <w:pPr>
        <w:ind w:left="2844" w:hanging="720"/>
      </w:pPr>
      <w:rPr>
        <w:rFonts w:cs="Times New Roman" w:hint="default"/>
        <w:b/>
      </w:rPr>
    </w:lvl>
    <w:lvl w:ilvl="4">
      <w:start w:val="1"/>
      <w:numFmt w:val="decimal"/>
      <w:lvlText w:val="%1.%2.%3.%4.%5."/>
      <w:lvlJc w:val="left"/>
      <w:pPr>
        <w:ind w:left="3912" w:hanging="1080"/>
      </w:pPr>
      <w:rPr>
        <w:rFonts w:cs="Times New Roman" w:hint="default"/>
        <w:b/>
      </w:rPr>
    </w:lvl>
    <w:lvl w:ilvl="5">
      <w:start w:val="1"/>
      <w:numFmt w:val="decimal"/>
      <w:lvlText w:val="%1.%2.%3.%4.%5.%6."/>
      <w:lvlJc w:val="left"/>
      <w:pPr>
        <w:ind w:left="4620" w:hanging="1080"/>
      </w:pPr>
      <w:rPr>
        <w:rFonts w:cs="Times New Roman" w:hint="default"/>
        <w:b/>
      </w:rPr>
    </w:lvl>
    <w:lvl w:ilvl="6">
      <w:start w:val="1"/>
      <w:numFmt w:val="decimal"/>
      <w:lvlText w:val="%1.%2.%3.%4.%5.%6.%7."/>
      <w:lvlJc w:val="left"/>
      <w:pPr>
        <w:ind w:left="5688" w:hanging="1440"/>
      </w:pPr>
      <w:rPr>
        <w:rFonts w:cs="Times New Roman" w:hint="default"/>
        <w:b/>
      </w:rPr>
    </w:lvl>
    <w:lvl w:ilvl="7">
      <w:start w:val="1"/>
      <w:numFmt w:val="decimal"/>
      <w:lvlText w:val="%1.%2.%3.%4.%5.%6.%7.%8."/>
      <w:lvlJc w:val="left"/>
      <w:pPr>
        <w:ind w:left="6396" w:hanging="1440"/>
      </w:pPr>
      <w:rPr>
        <w:rFonts w:cs="Times New Roman" w:hint="default"/>
        <w:b/>
      </w:rPr>
    </w:lvl>
    <w:lvl w:ilvl="8">
      <w:start w:val="1"/>
      <w:numFmt w:val="decimal"/>
      <w:lvlText w:val="%1.%2.%3.%4.%5.%6.%7.%8.%9."/>
      <w:lvlJc w:val="left"/>
      <w:pPr>
        <w:ind w:left="7464" w:hanging="1800"/>
      </w:pPr>
      <w:rPr>
        <w:rFonts w:cs="Times New Roman" w:hint="default"/>
        <w:b/>
      </w:rPr>
    </w:lvl>
  </w:abstractNum>
  <w:abstractNum w:abstractNumId="7" w15:restartNumberingAfterBreak="0">
    <w:nsid w:val="3AFB6A7A"/>
    <w:multiLevelType w:val="hybridMultilevel"/>
    <w:tmpl w:val="2556D090"/>
    <w:lvl w:ilvl="0" w:tplc="282212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E705B40"/>
    <w:multiLevelType w:val="hybridMultilevel"/>
    <w:tmpl w:val="6E682524"/>
    <w:lvl w:ilvl="0" w:tplc="23DCF1B0">
      <w:start w:val="1"/>
      <w:numFmt w:val="decimal"/>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7"/>
  </w:num>
  <w:num w:numId="3">
    <w:abstractNumId w:val="1"/>
  </w:num>
  <w:num w:numId="4">
    <w:abstractNumId w:val="2"/>
  </w:num>
  <w:num w:numId="5">
    <w:abstractNumId w:val="0"/>
  </w:num>
  <w:num w:numId="6">
    <w:abstractNumId w:val="4"/>
  </w:num>
  <w:num w:numId="7">
    <w:abstractNumId w:val="3"/>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1F8"/>
    <w:rsid w:val="00000A48"/>
    <w:rsid w:val="0000230E"/>
    <w:rsid w:val="0000361B"/>
    <w:rsid w:val="0000709F"/>
    <w:rsid w:val="00012044"/>
    <w:rsid w:val="00013669"/>
    <w:rsid w:val="00013776"/>
    <w:rsid w:val="00013CB5"/>
    <w:rsid w:val="000147E9"/>
    <w:rsid w:val="0001547D"/>
    <w:rsid w:val="00017ED3"/>
    <w:rsid w:val="000208F0"/>
    <w:rsid w:val="00021075"/>
    <w:rsid w:val="000216F1"/>
    <w:rsid w:val="00022B70"/>
    <w:rsid w:val="00023AE4"/>
    <w:rsid w:val="00023BE8"/>
    <w:rsid w:val="0002498A"/>
    <w:rsid w:val="00027957"/>
    <w:rsid w:val="000307C6"/>
    <w:rsid w:val="0003254D"/>
    <w:rsid w:val="000330D9"/>
    <w:rsid w:val="00033B9D"/>
    <w:rsid w:val="00036D72"/>
    <w:rsid w:val="00037E65"/>
    <w:rsid w:val="0004151F"/>
    <w:rsid w:val="00041890"/>
    <w:rsid w:val="00045D65"/>
    <w:rsid w:val="00047F68"/>
    <w:rsid w:val="00051D9C"/>
    <w:rsid w:val="00052AE6"/>
    <w:rsid w:val="00052EAE"/>
    <w:rsid w:val="0005378E"/>
    <w:rsid w:val="000542B3"/>
    <w:rsid w:val="00054D18"/>
    <w:rsid w:val="00055390"/>
    <w:rsid w:val="00055B27"/>
    <w:rsid w:val="00056072"/>
    <w:rsid w:val="00056B9E"/>
    <w:rsid w:val="00060180"/>
    <w:rsid w:val="000608BC"/>
    <w:rsid w:val="000608FF"/>
    <w:rsid w:val="00067F9A"/>
    <w:rsid w:val="00071694"/>
    <w:rsid w:val="0007346A"/>
    <w:rsid w:val="00077B41"/>
    <w:rsid w:val="000807F7"/>
    <w:rsid w:val="00081747"/>
    <w:rsid w:val="00083E72"/>
    <w:rsid w:val="000842F1"/>
    <w:rsid w:val="00087D64"/>
    <w:rsid w:val="00094ED0"/>
    <w:rsid w:val="000968EE"/>
    <w:rsid w:val="000A01CD"/>
    <w:rsid w:val="000A264B"/>
    <w:rsid w:val="000A308D"/>
    <w:rsid w:val="000A48DA"/>
    <w:rsid w:val="000A5603"/>
    <w:rsid w:val="000A5A36"/>
    <w:rsid w:val="000A7AA6"/>
    <w:rsid w:val="000B0350"/>
    <w:rsid w:val="000B166C"/>
    <w:rsid w:val="000B249C"/>
    <w:rsid w:val="000B4B31"/>
    <w:rsid w:val="000B4E49"/>
    <w:rsid w:val="000B7CAC"/>
    <w:rsid w:val="000B7EE0"/>
    <w:rsid w:val="000C0454"/>
    <w:rsid w:val="000C1504"/>
    <w:rsid w:val="000C5190"/>
    <w:rsid w:val="000C6654"/>
    <w:rsid w:val="000D0427"/>
    <w:rsid w:val="000D0DD0"/>
    <w:rsid w:val="000D1A4C"/>
    <w:rsid w:val="000D2EA3"/>
    <w:rsid w:val="000D32FD"/>
    <w:rsid w:val="000D37E6"/>
    <w:rsid w:val="000D4C59"/>
    <w:rsid w:val="000D5940"/>
    <w:rsid w:val="000D5999"/>
    <w:rsid w:val="000D6FFC"/>
    <w:rsid w:val="000D745E"/>
    <w:rsid w:val="000E1FC4"/>
    <w:rsid w:val="000E39C0"/>
    <w:rsid w:val="000E4365"/>
    <w:rsid w:val="000E5BB1"/>
    <w:rsid w:val="000E79C0"/>
    <w:rsid w:val="000F1653"/>
    <w:rsid w:val="000F1C98"/>
    <w:rsid w:val="000F2290"/>
    <w:rsid w:val="000F444E"/>
    <w:rsid w:val="000F58A7"/>
    <w:rsid w:val="000F5E43"/>
    <w:rsid w:val="001000F6"/>
    <w:rsid w:val="001007DC"/>
    <w:rsid w:val="00101D85"/>
    <w:rsid w:val="00102299"/>
    <w:rsid w:val="0010496E"/>
    <w:rsid w:val="00105739"/>
    <w:rsid w:val="001059DC"/>
    <w:rsid w:val="00105B2F"/>
    <w:rsid w:val="00105D09"/>
    <w:rsid w:val="00106479"/>
    <w:rsid w:val="00112940"/>
    <w:rsid w:val="00112AE0"/>
    <w:rsid w:val="00114A43"/>
    <w:rsid w:val="00115158"/>
    <w:rsid w:val="0011570C"/>
    <w:rsid w:val="00116774"/>
    <w:rsid w:val="00116AE1"/>
    <w:rsid w:val="00120D70"/>
    <w:rsid w:val="00121AC4"/>
    <w:rsid w:val="00121BD5"/>
    <w:rsid w:val="00122EE7"/>
    <w:rsid w:val="001254F6"/>
    <w:rsid w:val="001261CB"/>
    <w:rsid w:val="00127A9F"/>
    <w:rsid w:val="00130CC7"/>
    <w:rsid w:val="00132425"/>
    <w:rsid w:val="00132D16"/>
    <w:rsid w:val="00132DD9"/>
    <w:rsid w:val="00133920"/>
    <w:rsid w:val="00133A33"/>
    <w:rsid w:val="00134E60"/>
    <w:rsid w:val="00134F5D"/>
    <w:rsid w:val="00135BDD"/>
    <w:rsid w:val="001370E3"/>
    <w:rsid w:val="00141DB9"/>
    <w:rsid w:val="00142017"/>
    <w:rsid w:val="00142959"/>
    <w:rsid w:val="0015135E"/>
    <w:rsid w:val="00154F5E"/>
    <w:rsid w:val="001555EC"/>
    <w:rsid w:val="00155880"/>
    <w:rsid w:val="00156E1F"/>
    <w:rsid w:val="00160ECA"/>
    <w:rsid w:val="00160FBB"/>
    <w:rsid w:val="0016118B"/>
    <w:rsid w:val="00163BB1"/>
    <w:rsid w:val="00164D4B"/>
    <w:rsid w:val="00166222"/>
    <w:rsid w:val="001662FC"/>
    <w:rsid w:val="00167F50"/>
    <w:rsid w:val="00170894"/>
    <w:rsid w:val="00170C1E"/>
    <w:rsid w:val="00174719"/>
    <w:rsid w:val="00176709"/>
    <w:rsid w:val="00180476"/>
    <w:rsid w:val="00181570"/>
    <w:rsid w:val="001860E6"/>
    <w:rsid w:val="00186FDD"/>
    <w:rsid w:val="00187C01"/>
    <w:rsid w:val="00192743"/>
    <w:rsid w:val="00192A5B"/>
    <w:rsid w:val="00192F36"/>
    <w:rsid w:val="00194EA4"/>
    <w:rsid w:val="00197D7C"/>
    <w:rsid w:val="001A035E"/>
    <w:rsid w:val="001A0589"/>
    <w:rsid w:val="001A21A2"/>
    <w:rsid w:val="001A323B"/>
    <w:rsid w:val="001A3EA3"/>
    <w:rsid w:val="001A3F17"/>
    <w:rsid w:val="001A4164"/>
    <w:rsid w:val="001A4ACA"/>
    <w:rsid w:val="001A6ABA"/>
    <w:rsid w:val="001A7E31"/>
    <w:rsid w:val="001B0424"/>
    <w:rsid w:val="001B075F"/>
    <w:rsid w:val="001B1B5A"/>
    <w:rsid w:val="001B1FEA"/>
    <w:rsid w:val="001B2114"/>
    <w:rsid w:val="001B46CE"/>
    <w:rsid w:val="001B7F38"/>
    <w:rsid w:val="001C0F68"/>
    <w:rsid w:val="001C381E"/>
    <w:rsid w:val="001C3B13"/>
    <w:rsid w:val="001C4701"/>
    <w:rsid w:val="001C4D4D"/>
    <w:rsid w:val="001C7D37"/>
    <w:rsid w:val="001D028D"/>
    <w:rsid w:val="001D0A21"/>
    <w:rsid w:val="001D1866"/>
    <w:rsid w:val="001D3F33"/>
    <w:rsid w:val="001D4764"/>
    <w:rsid w:val="001D5770"/>
    <w:rsid w:val="001D586B"/>
    <w:rsid w:val="001D6538"/>
    <w:rsid w:val="001D7495"/>
    <w:rsid w:val="001D79F9"/>
    <w:rsid w:val="001E052B"/>
    <w:rsid w:val="001E2C32"/>
    <w:rsid w:val="001E46AD"/>
    <w:rsid w:val="001E4C34"/>
    <w:rsid w:val="001E551B"/>
    <w:rsid w:val="001E5AFA"/>
    <w:rsid w:val="001E6AEB"/>
    <w:rsid w:val="001F0905"/>
    <w:rsid w:val="001F3EEA"/>
    <w:rsid w:val="001F57D9"/>
    <w:rsid w:val="001F6E9B"/>
    <w:rsid w:val="001F7608"/>
    <w:rsid w:val="00200AA6"/>
    <w:rsid w:val="0020185C"/>
    <w:rsid w:val="00203568"/>
    <w:rsid w:val="00207A71"/>
    <w:rsid w:val="00210BA9"/>
    <w:rsid w:val="0021192E"/>
    <w:rsid w:val="00212D52"/>
    <w:rsid w:val="0021306A"/>
    <w:rsid w:val="00214139"/>
    <w:rsid w:val="00214AF3"/>
    <w:rsid w:val="002156B6"/>
    <w:rsid w:val="00215DEA"/>
    <w:rsid w:val="00216AAF"/>
    <w:rsid w:val="002175CB"/>
    <w:rsid w:val="00217D21"/>
    <w:rsid w:val="00217D3F"/>
    <w:rsid w:val="00217FC3"/>
    <w:rsid w:val="0022096D"/>
    <w:rsid w:val="00224293"/>
    <w:rsid w:val="00230026"/>
    <w:rsid w:val="002353F4"/>
    <w:rsid w:val="00235D26"/>
    <w:rsid w:val="0023697B"/>
    <w:rsid w:val="002370CB"/>
    <w:rsid w:val="00240631"/>
    <w:rsid w:val="00240F66"/>
    <w:rsid w:val="00244A92"/>
    <w:rsid w:val="00246CCB"/>
    <w:rsid w:val="00247006"/>
    <w:rsid w:val="002505A2"/>
    <w:rsid w:val="0025108C"/>
    <w:rsid w:val="00251B39"/>
    <w:rsid w:val="002531E1"/>
    <w:rsid w:val="00253B6F"/>
    <w:rsid w:val="002545B8"/>
    <w:rsid w:val="00254DAC"/>
    <w:rsid w:val="00257B09"/>
    <w:rsid w:val="002608A1"/>
    <w:rsid w:val="00260EEB"/>
    <w:rsid w:val="0026339F"/>
    <w:rsid w:val="00265451"/>
    <w:rsid w:val="00265E41"/>
    <w:rsid w:val="002715D8"/>
    <w:rsid w:val="00276CD7"/>
    <w:rsid w:val="002777B6"/>
    <w:rsid w:val="00277D3E"/>
    <w:rsid w:val="00281895"/>
    <w:rsid w:val="00282007"/>
    <w:rsid w:val="00282DD9"/>
    <w:rsid w:val="0028304C"/>
    <w:rsid w:val="00284ECE"/>
    <w:rsid w:val="00285314"/>
    <w:rsid w:val="00285A4A"/>
    <w:rsid w:val="00286664"/>
    <w:rsid w:val="002869DD"/>
    <w:rsid w:val="00291B69"/>
    <w:rsid w:val="0029276A"/>
    <w:rsid w:val="00293C2A"/>
    <w:rsid w:val="00294749"/>
    <w:rsid w:val="00294D4B"/>
    <w:rsid w:val="00295062"/>
    <w:rsid w:val="002A0418"/>
    <w:rsid w:val="002A2794"/>
    <w:rsid w:val="002A7C8C"/>
    <w:rsid w:val="002B0CD9"/>
    <w:rsid w:val="002B2A39"/>
    <w:rsid w:val="002B6D8C"/>
    <w:rsid w:val="002B78C2"/>
    <w:rsid w:val="002C101B"/>
    <w:rsid w:val="002C3521"/>
    <w:rsid w:val="002C4BA3"/>
    <w:rsid w:val="002C6F58"/>
    <w:rsid w:val="002D24F1"/>
    <w:rsid w:val="002D3745"/>
    <w:rsid w:val="002D4904"/>
    <w:rsid w:val="002D4E4C"/>
    <w:rsid w:val="002D5AB9"/>
    <w:rsid w:val="002E173A"/>
    <w:rsid w:val="002E5CBB"/>
    <w:rsid w:val="002E5D98"/>
    <w:rsid w:val="002E5FEA"/>
    <w:rsid w:val="002F0429"/>
    <w:rsid w:val="002F0703"/>
    <w:rsid w:val="002F2C12"/>
    <w:rsid w:val="002F4690"/>
    <w:rsid w:val="002F56FE"/>
    <w:rsid w:val="002F6823"/>
    <w:rsid w:val="002F77A4"/>
    <w:rsid w:val="003018CD"/>
    <w:rsid w:val="00302A68"/>
    <w:rsid w:val="0030466A"/>
    <w:rsid w:val="00310954"/>
    <w:rsid w:val="0031177B"/>
    <w:rsid w:val="0031282E"/>
    <w:rsid w:val="00312AA7"/>
    <w:rsid w:val="003133CD"/>
    <w:rsid w:val="003204C3"/>
    <w:rsid w:val="003206AE"/>
    <w:rsid w:val="003206B2"/>
    <w:rsid w:val="00321742"/>
    <w:rsid w:val="00323259"/>
    <w:rsid w:val="003248FE"/>
    <w:rsid w:val="00325D21"/>
    <w:rsid w:val="003263FA"/>
    <w:rsid w:val="003268A8"/>
    <w:rsid w:val="00340402"/>
    <w:rsid w:val="0034086A"/>
    <w:rsid w:val="003437C9"/>
    <w:rsid w:val="00344069"/>
    <w:rsid w:val="00344A04"/>
    <w:rsid w:val="00344BFC"/>
    <w:rsid w:val="003466FA"/>
    <w:rsid w:val="00351242"/>
    <w:rsid w:val="00354611"/>
    <w:rsid w:val="00355823"/>
    <w:rsid w:val="00361312"/>
    <w:rsid w:val="00362E28"/>
    <w:rsid w:val="003660FE"/>
    <w:rsid w:val="00371B2A"/>
    <w:rsid w:val="003726A9"/>
    <w:rsid w:val="00374144"/>
    <w:rsid w:val="003741A6"/>
    <w:rsid w:val="00375D05"/>
    <w:rsid w:val="0037699F"/>
    <w:rsid w:val="00376E0F"/>
    <w:rsid w:val="00381D3F"/>
    <w:rsid w:val="00384FF5"/>
    <w:rsid w:val="00386801"/>
    <w:rsid w:val="00386BD2"/>
    <w:rsid w:val="003873EA"/>
    <w:rsid w:val="003878BB"/>
    <w:rsid w:val="003924F9"/>
    <w:rsid w:val="00392B25"/>
    <w:rsid w:val="003949FE"/>
    <w:rsid w:val="00397175"/>
    <w:rsid w:val="00397D42"/>
    <w:rsid w:val="003A12FF"/>
    <w:rsid w:val="003A15EC"/>
    <w:rsid w:val="003A1D48"/>
    <w:rsid w:val="003A4BFA"/>
    <w:rsid w:val="003B0DFD"/>
    <w:rsid w:val="003B277E"/>
    <w:rsid w:val="003B50E1"/>
    <w:rsid w:val="003B5E1C"/>
    <w:rsid w:val="003C0538"/>
    <w:rsid w:val="003C28F0"/>
    <w:rsid w:val="003C3D75"/>
    <w:rsid w:val="003C4053"/>
    <w:rsid w:val="003C4875"/>
    <w:rsid w:val="003C541C"/>
    <w:rsid w:val="003C5C36"/>
    <w:rsid w:val="003D024B"/>
    <w:rsid w:val="003D0448"/>
    <w:rsid w:val="003D7C62"/>
    <w:rsid w:val="003D7E20"/>
    <w:rsid w:val="003D7E79"/>
    <w:rsid w:val="003E13B0"/>
    <w:rsid w:val="003E159E"/>
    <w:rsid w:val="003E34B9"/>
    <w:rsid w:val="003E4993"/>
    <w:rsid w:val="003E616F"/>
    <w:rsid w:val="003E7873"/>
    <w:rsid w:val="003E7930"/>
    <w:rsid w:val="003F07EA"/>
    <w:rsid w:val="003F2327"/>
    <w:rsid w:val="003F290C"/>
    <w:rsid w:val="003F5AD3"/>
    <w:rsid w:val="003F7063"/>
    <w:rsid w:val="003F79DB"/>
    <w:rsid w:val="00400A9A"/>
    <w:rsid w:val="00401C65"/>
    <w:rsid w:val="00401D40"/>
    <w:rsid w:val="00402748"/>
    <w:rsid w:val="00403615"/>
    <w:rsid w:val="00404020"/>
    <w:rsid w:val="00405CA0"/>
    <w:rsid w:val="00411203"/>
    <w:rsid w:val="0041421E"/>
    <w:rsid w:val="004166FC"/>
    <w:rsid w:val="004172AD"/>
    <w:rsid w:val="00422E24"/>
    <w:rsid w:val="00423B05"/>
    <w:rsid w:val="004242D4"/>
    <w:rsid w:val="00424A7D"/>
    <w:rsid w:val="00425207"/>
    <w:rsid w:val="00425C34"/>
    <w:rsid w:val="00426D20"/>
    <w:rsid w:val="004301B4"/>
    <w:rsid w:val="0043793E"/>
    <w:rsid w:val="00442B36"/>
    <w:rsid w:val="00442CDB"/>
    <w:rsid w:val="0044497B"/>
    <w:rsid w:val="00446408"/>
    <w:rsid w:val="0044648D"/>
    <w:rsid w:val="00450173"/>
    <w:rsid w:val="00453B2A"/>
    <w:rsid w:val="0045481B"/>
    <w:rsid w:val="004565BF"/>
    <w:rsid w:val="004644F1"/>
    <w:rsid w:val="00466E75"/>
    <w:rsid w:val="00470A99"/>
    <w:rsid w:val="00470A9E"/>
    <w:rsid w:val="00470D8A"/>
    <w:rsid w:val="004710B9"/>
    <w:rsid w:val="0047249E"/>
    <w:rsid w:val="00474C01"/>
    <w:rsid w:val="00475EA4"/>
    <w:rsid w:val="00480B65"/>
    <w:rsid w:val="004852B5"/>
    <w:rsid w:val="0048568F"/>
    <w:rsid w:val="004859BF"/>
    <w:rsid w:val="004868C5"/>
    <w:rsid w:val="004869CA"/>
    <w:rsid w:val="004913AC"/>
    <w:rsid w:val="00491E3A"/>
    <w:rsid w:val="00495ABA"/>
    <w:rsid w:val="00497722"/>
    <w:rsid w:val="004A19B6"/>
    <w:rsid w:val="004A1A53"/>
    <w:rsid w:val="004A4842"/>
    <w:rsid w:val="004A5896"/>
    <w:rsid w:val="004A5A8E"/>
    <w:rsid w:val="004A6307"/>
    <w:rsid w:val="004B0261"/>
    <w:rsid w:val="004B2F15"/>
    <w:rsid w:val="004B3016"/>
    <w:rsid w:val="004B354C"/>
    <w:rsid w:val="004B3AAC"/>
    <w:rsid w:val="004B5209"/>
    <w:rsid w:val="004B54E1"/>
    <w:rsid w:val="004B5886"/>
    <w:rsid w:val="004B5BFB"/>
    <w:rsid w:val="004B608F"/>
    <w:rsid w:val="004B6EF2"/>
    <w:rsid w:val="004C00A5"/>
    <w:rsid w:val="004C022D"/>
    <w:rsid w:val="004C1BE3"/>
    <w:rsid w:val="004C2815"/>
    <w:rsid w:val="004C2B8A"/>
    <w:rsid w:val="004C362E"/>
    <w:rsid w:val="004C3E68"/>
    <w:rsid w:val="004C458E"/>
    <w:rsid w:val="004C45C8"/>
    <w:rsid w:val="004C5A01"/>
    <w:rsid w:val="004C6337"/>
    <w:rsid w:val="004C7CEE"/>
    <w:rsid w:val="004D06B9"/>
    <w:rsid w:val="004D364E"/>
    <w:rsid w:val="004D3702"/>
    <w:rsid w:val="004D5F9B"/>
    <w:rsid w:val="004D718D"/>
    <w:rsid w:val="004E0012"/>
    <w:rsid w:val="004E0157"/>
    <w:rsid w:val="004E12A5"/>
    <w:rsid w:val="004E12CB"/>
    <w:rsid w:val="004E28BF"/>
    <w:rsid w:val="004E37C1"/>
    <w:rsid w:val="004E3B99"/>
    <w:rsid w:val="004E530A"/>
    <w:rsid w:val="004F060F"/>
    <w:rsid w:val="004F069F"/>
    <w:rsid w:val="004F4C08"/>
    <w:rsid w:val="004F4F81"/>
    <w:rsid w:val="004F4FFB"/>
    <w:rsid w:val="004F5406"/>
    <w:rsid w:val="004F672A"/>
    <w:rsid w:val="004F6A97"/>
    <w:rsid w:val="004F6FD0"/>
    <w:rsid w:val="004F721D"/>
    <w:rsid w:val="0050134A"/>
    <w:rsid w:val="00501F76"/>
    <w:rsid w:val="00503E33"/>
    <w:rsid w:val="0050725D"/>
    <w:rsid w:val="00512F7A"/>
    <w:rsid w:val="00515126"/>
    <w:rsid w:val="00515AAC"/>
    <w:rsid w:val="00515AFD"/>
    <w:rsid w:val="0051792D"/>
    <w:rsid w:val="005226BA"/>
    <w:rsid w:val="00523BE6"/>
    <w:rsid w:val="005241B8"/>
    <w:rsid w:val="00525993"/>
    <w:rsid w:val="0052634F"/>
    <w:rsid w:val="0052772C"/>
    <w:rsid w:val="00527B92"/>
    <w:rsid w:val="005315F9"/>
    <w:rsid w:val="005317DB"/>
    <w:rsid w:val="005357BD"/>
    <w:rsid w:val="00535FC1"/>
    <w:rsid w:val="00536BB6"/>
    <w:rsid w:val="0053741A"/>
    <w:rsid w:val="005415A2"/>
    <w:rsid w:val="0054186F"/>
    <w:rsid w:val="00541A9F"/>
    <w:rsid w:val="00543E9A"/>
    <w:rsid w:val="0054556B"/>
    <w:rsid w:val="00547197"/>
    <w:rsid w:val="00547361"/>
    <w:rsid w:val="0055210A"/>
    <w:rsid w:val="00552496"/>
    <w:rsid w:val="00555C7E"/>
    <w:rsid w:val="00555E98"/>
    <w:rsid w:val="00557B15"/>
    <w:rsid w:val="005606F2"/>
    <w:rsid w:val="005631C1"/>
    <w:rsid w:val="005638D2"/>
    <w:rsid w:val="005655B0"/>
    <w:rsid w:val="00565708"/>
    <w:rsid w:val="00565EE8"/>
    <w:rsid w:val="00566635"/>
    <w:rsid w:val="00567E71"/>
    <w:rsid w:val="00570B42"/>
    <w:rsid w:val="00570F70"/>
    <w:rsid w:val="00574205"/>
    <w:rsid w:val="00574252"/>
    <w:rsid w:val="00575CC7"/>
    <w:rsid w:val="00577776"/>
    <w:rsid w:val="00580592"/>
    <w:rsid w:val="00580ADE"/>
    <w:rsid w:val="00583C57"/>
    <w:rsid w:val="00584294"/>
    <w:rsid w:val="00590D46"/>
    <w:rsid w:val="00591A56"/>
    <w:rsid w:val="00591CFD"/>
    <w:rsid w:val="005923F9"/>
    <w:rsid w:val="005944F0"/>
    <w:rsid w:val="005950FB"/>
    <w:rsid w:val="005954C7"/>
    <w:rsid w:val="00595745"/>
    <w:rsid w:val="0059684A"/>
    <w:rsid w:val="005970DE"/>
    <w:rsid w:val="005A029A"/>
    <w:rsid w:val="005A0D8C"/>
    <w:rsid w:val="005A4245"/>
    <w:rsid w:val="005A4397"/>
    <w:rsid w:val="005A47D6"/>
    <w:rsid w:val="005A5584"/>
    <w:rsid w:val="005A6837"/>
    <w:rsid w:val="005B076D"/>
    <w:rsid w:val="005B0BD8"/>
    <w:rsid w:val="005B3F59"/>
    <w:rsid w:val="005B485D"/>
    <w:rsid w:val="005B48D5"/>
    <w:rsid w:val="005B5AE3"/>
    <w:rsid w:val="005B69D7"/>
    <w:rsid w:val="005B7F2A"/>
    <w:rsid w:val="005C1F94"/>
    <w:rsid w:val="005C2131"/>
    <w:rsid w:val="005C3ADC"/>
    <w:rsid w:val="005C4422"/>
    <w:rsid w:val="005C63F9"/>
    <w:rsid w:val="005C6D80"/>
    <w:rsid w:val="005C7772"/>
    <w:rsid w:val="005C7C39"/>
    <w:rsid w:val="005C7FE8"/>
    <w:rsid w:val="005D0C07"/>
    <w:rsid w:val="005D20E0"/>
    <w:rsid w:val="005D386F"/>
    <w:rsid w:val="005D469E"/>
    <w:rsid w:val="005D64EA"/>
    <w:rsid w:val="005D7A0F"/>
    <w:rsid w:val="005E03D3"/>
    <w:rsid w:val="005E1A89"/>
    <w:rsid w:val="005E416E"/>
    <w:rsid w:val="005E4D2B"/>
    <w:rsid w:val="005E5ACA"/>
    <w:rsid w:val="005E644A"/>
    <w:rsid w:val="005F0C1C"/>
    <w:rsid w:val="005F1F3E"/>
    <w:rsid w:val="005F2739"/>
    <w:rsid w:val="005F4420"/>
    <w:rsid w:val="005F7160"/>
    <w:rsid w:val="005F7E02"/>
    <w:rsid w:val="005F7E7B"/>
    <w:rsid w:val="00601311"/>
    <w:rsid w:val="006017D0"/>
    <w:rsid w:val="006023BD"/>
    <w:rsid w:val="00602D6E"/>
    <w:rsid w:val="00603729"/>
    <w:rsid w:val="006037D5"/>
    <w:rsid w:val="00605019"/>
    <w:rsid w:val="006054AC"/>
    <w:rsid w:val="0060565A"/>
    <w:rsid w:val="00606142"/>
    <w:rsid w:val="0060653C"/>
    <w:rsid w:val="006077F7"/>
    <w:rsid w:val="0061271C"/>
    <w:rsid w:val="00614DF1"/>
    <w:rsid w:val="006167A9"/>
    <w:rsid w:val="00617117"/>
    <w:rsid w:val="00617965"/>
    <w:rsid w:val="00622D53"/>
    <w:rsid w:val="00623539"/>
    <w:rsid w:val="00624BA3"/>
    <w:rsid w:val="006259A3"/>
    <w:rsid w:val="00626A87"/>
    <w:rsid w:val="0062759E"/>
    <w:rsid w:val="006304AF"/>
    <w:rsid w:val="006305DE"/>
    <w:rsid w:val="00630FC3"/>
    <w:rsid w:val="00631E20"/>
    <w:rsid w:val="0063235A"/>
    <w:rsid w:val="006339DB"/>
    <w:rsid w:val="00635232"/>
    <w:rsid w:val="00635DC7"/>
    <w:rsid w:val="00637755"/>
    <w:rsid w:val="0064315E"/>
    <w:rsid w:val="006440F6"/>
    <w:rsid w:val="0064498C"/>
    <w:rsid w:val="0065327C"/>
    <w:rsid w:val="006539D7"/>
    <w:rsid w:val="0065513D"/>
    <w:rsid w:val="006607FD"/>
    <w:rsid w:val="0066102D"/>
    <w:rsid w:val="00663A77"/>
    <w:rsid w:val="006645FB"/>
    <w:rsid w:val="00664CE0"/>
    <w:rsid w:val="00671BE4"/>
    <w:rsid w:val="00672337"/>
    <w:rsid w:val="00672FD9"/>
    <w:rsid w:val="00674A38"/>
    <w:rsid w:val="00680F5A"/>
    <w:rsid w:val="00681E2E"/>
    <w:rsid w:val="00683AEA"/>
    <w:rsid w:val="00686F1F"/>
    <w:rsid w:val="00691F79"/>
    <w:rsid w:val="00693504"/>
    <w:rsid w:val="00694269"/>
    <w:rsid w:val="00695971"/>
    <w:rsid w:val="006972C1"/>
    <w:rsid w:val="006A1A41"/>
    <w:rsid w:val="006A1C37"/>
    <w:rsid w:val="006A291D"/>
    <w:rsid w:val="006B04B6"/>
    <w:rsid w:val="006B0966"/>
    <w:rsid w:val="006B10A3"/>
    <w:rsid w:val="006B63A4"/>
    <w:rsid w:val="006B703C"/>
    <w:rsid w:val="006B71D6"/>
    <w:rsid w:val="006C0B5F"/>
    <w:rsid w:val="006C0DCC"/>
    <w:rsid w:val="006C1741"/>
    <w:rsid w:val="006C2938"/>
    <w:rsid w:val="006C394E"/>
    <w:rsid w:val="006C3AA2"/>
    <w:rsid w:val="006C44AC"/>
    <w:rsid w:val="006C78FC"/>
    <w:rsid w:val="006C7B8C"/>
    <w:rsid w:val="006D06EC"/>
    <w:rsid w:val="006D206D"/>
    <w:rsid w:val="006D2409"/>
    <w:rsid w:val="006D7560"/>
    <w:rsid w:val="006D7D74"/>
    <w:rsid w:val="006E24AD"/>
    <w:rsid w:val="006E264C"/>
    <w:rsid w:val="006E57A9"/>
    <w:rsid w:val="006E65BF"/>
    <w:rsid w:val="006E7137"/>
    <w:rsid w:val="006E743F"/>
    <w:rsid w:val="006E74EC"/>
    <w:rsid w:val="006F0420"/>
    <w:rsid w:val="006F3A7C"/>
    <w:rsid w:val="006F5868"/>
    <w:rsid w:val="00701815"/>
    <w:rsid w:val="00701BCE"/>
    <w:rsid w:val="0070234E"/>
    <w:rsid w:val="00703CA2"/>
    <w:rsid w:val="00704781"/>
    <w:rsid w:val="007073AE"/>
    <w:rsid w:val="00707AC1"/>
    <w:rsid w:val="00710A22"/>
    <w:rsid w:val="007120D0"/>
    <w:rsid w:val="007142A1"/>
    <w:rsid w:val="00714608"/>
    <w:rsid w:val="0071542F"/>
    <w:rsid w:val="00716B32"/>
    <w:rsid w:val="007200DD"/>
    <w:rsid w:val="007226B5"/>
    <w:rsid w:val="007236C7"/>
    <w:rsid w:val="0072445E"/>
    <w:rsid w:val="00725828"/>
    <w:rsid w:val="00731A3B"/>
    <w:rsid w:val="00736EFD"/>
    <w:rsid w:val="00737046"/>
    <w:rsid w:val="0073720B"/>
    <w:rsid w:val="00740C07"/>
    <w:rsid w:val="00740FA0"/>
    <w:rsid w:val="00741815"/>
    <w:rsid w:val="00743D0D"/>
    <w:rsid w:val="00745E61"/>
    <w:rsid w:val="007464B3"/>
    <w:rsid w:val="007473B0"/>
    <w:rsid w:val="007514CE"/>
    <w:rsid w:val="0075206D"/>
    <w:rsid w:val="00753533"/>
    <w:rsid w:val="00754B9C"/>
    <w:rsid w:val="007554BF"/>
    <w:rsid w:val="00756F92"/>
    <w:rsid w:val="0075755E"/>
    <w:rsid w:val="0076437A"/>
    <w:rsid w:val="007648F6"/>
    <w:rsid w:val="00764F34"/>
    <w:rsid w:val="0076514C"/>
    <w:rsid w:val="0076534B"/>
    <w:rsid w:val="00767B34"/>
    <w:rsid w:val="007726CF"/>
    <w:rsid w:val="007729ED"/>
    <w:rsid w:val="007729F1"/>
    <w:rsid w:val="00773E0B"/>
    <w:rsid w:val="007764BC"/>
    <w:rsid w:val="007772E7"/>
    <w:rsid w:val="007776BA"/>
    <w:rsid w:val="00780AC5"/>
    <w:rsid w:val="00780BEC"/>
    <w:rsid w:val="0078668A"/>
    <w:rsid w:val="0078717C"/>
    <w:rsid w:val="0079047A"/>
    <w:rsid w:val="007936C0"/>
    <w:rsid w:val="007A101D"/>
    <w:rsid w:val="007A2059"/>
    <w:rsid w:val="007A68CD"/>
    <w:rsid w:val="007A7CC1"/>
    <w:rsid w:val="007B118B"/>
    <w:rsid w:val="007B1600"/>
    <w:rsid w:val="007B2010"/>
    <w:rsid w:val="007B586E"/>
    <w:rsid w:val="007B6E37"/>
    <w:rsid w:val="007C0173"/>
    <w:rsid w:val="007C168B"/>
    <w:rsid w:val="007C38EB"/>
    <w:rsid w:val="007C4653"/>
    <w:rsid w:val="007C4988"/>
    <w:rsid w:val="007C4CB9"/>
    <w:rsid w:val="007D2616"/>
    <w:rsid w:val="007D343B"/>
    <w:rsid w:val="007D4487"/>
    <w:rsid w:val="007E0EF8"/>
    <w:rsid w:val="007E117D"/>
    <w:rsid w:val="007E3B87"/>
    <w:rsid w:val="007E63B6"/>
    <w:rsid w:val="007E7949"/>
    <w:rsid w:val="007F0400"/>
    <w:rsid w:val="007F1DB0"/>
    <w:rsid w:val="007F2BC5"/>
    <w:rsid w:val="007F4300"/>
    <w:rsid w:val="007F6E02"/>
    <w:rsid w:val="007F7B2B"/>
    <w:rsid w:val="008005AF"/>
    <w:rsid w:val="00803C1E"/>
    <w:rsid w:val="0080414F"/>
    <w:rsid w:val="00805331"/>
    <w:rsid w:val="0080595A"/>
    <w:rsid w:val="00806A99"/>
    <w:rsid w:val="00810F42"/>
    <w:rsid w:val="00811C8A"/>
    <w:rsid w:val="00811D88"/>
    <w:rsid w:val="00812056"/>
    <w:rsid w:val="00813AC7"/>
    <w:rsid w:val="0081501B"/>
    <w:rsid w:val="008157AB"/>
    <w:rsid w:val="00815B57"/>
    <w:rsid w:val="008175AC"/>
    <w:rsid w:val="0081762D"/>
    <w:rsid w:val="00820DC0"/>
    <w:rsid w:val="008217E3"/>
    <w:rsid w:val="008232DE"/>
    <w:rsid w:val="00825C75"/>
    <w:rsid w:val="008272DF"/>
    <w:rsid w:val="00827EF8"/>
    <w:rsid w:val="00830322"/>
    <w:rsid w:val="00832902"/>
    <w:rsid w:val="00832B14"/>
    <w:rsid w:val="00833E38"/>
    <w:rsid w:val="00836117"/>
    <w:rsid w:val="00836B6D"/>
    <w:rsid w:val="00850ED0"/>
    <w:rsid w:val="0085250B"/>
    <w:rsid w:val="00853998"/>
    <w:rsid w:val="0085588D"/>
    <w:rsid w:val="008566EA"/>
    <w:rsid w:val="00862015"/>
    <w:rsid w:val="00865405"/>
    <w:rsid w:val="00866D27"/>
    <w:rsid w:val="00870E21"/>
    <w:rsid w:val="0087122A"/>
    <w:rsid w:val="00871749"/>
    <w:rsid w:val="00875564"/>
    <w:rsid w:val="00880067"/>
    <w:rsid w:val="00880530"/>
    <w:rsid w:val="008807F9"/>
    <w:rsid w:val="00884C3B"/>
    <w:rsid w:val="008861F3"/>
    <w:rsid w:val="00887A06"/>
    <w:rsid w:val="00887B69"/>
    <w:rsid w:val="008908F1"/>
    <w:rsid w:val="00890AFE"/>
    <w:rsid w:val="00890C05"/>
    <w:rsid w:val="00891121"/>
    <w:rsid w:val="00891689"/>
    <w:rsid w:val="00892C14"/>
    <w:rsid w:val="00894DD7"/>
    <w:rsid w:val="008968F4"/>
    <w:rsid w:val="00896B29"/>
    <w:rsid w:val="008976EC"/>
    <w:rsid w:val="00897BFE"/>
    <w:rsid w:val="008A02F0"/>
    <w:rsid w:val="008A2796"/>
    <w:rsid w:val="008A2D27"/>
    <w:rsid w:val="008A5559"/>
    <w:rsid w:val="008A5EA9"/>
    <w:rsid w:val="008A7A72"/>
    <w:rsid w:val="008B05FE"/>
    <w:rsid w:val="008B167B"/>
    <w:rsid w:val="008B3039"/>
    <w:rsid w:val="008B317C"/>
    <w:rsid w:val="008B454F"/>
    <w:rsid w:val="008B459E"/>
    <w:rsid w:val="008B6B82"/>
    <w:rsid w:val="008C61E8"/>
    <w:rsid w:val="008C669E"/>
    <w:rsid w:val="008D02C6"/>
    <w:rsid w:val="008D0B96"/>
    <w:rsid w:val="008D117C"/>
    <w:rsid w:val="008D1AFC"/>
    <w:rsid w:val="008D1B7B"/>
    <w:rsid w:val="008D2857"/>
    <w:rsid w:val="008D3A0D"/>
    <w:rsid w:val="008D4043"/>
    <w:rsid w:val="008D616D"/>
    <w:rsid w:val="008D6797"/>
    <w:rsid w:val="008D792B"/>
    <w:rsid w:val="008D7B9C"/>
    <w:rsid w:val="008E2B8D"/>
    <w:rsid w:val="008E3E38"/>
    <w:rsid w:val="008E6035"/>
    <w:rsid w:val="008F17FB"/>
    <w:rsid w:val="008F1D9C"/>
    <w:rsid w:val="008F25B1"/>
    <w:rsid w:val="008F2D63"/>
    <w:rsid w:val="008F681C"/>
    <w:rsid w:val="008F6EF4"/>
    <w:rsid w:val="00900A5A"/>
    <w:rsid w:val="0090301A"/>
    <w:rsid w:val="00905285"/>
    <w:rsid w:val="00906341"/>
    <w:rsid w:val="0090731A"/>
    <w:rsid w:val="009076BE"/>
    <w:rsid w:val="00913769"/>
    <w:rsid w:val="00922CE6"/>
    <w:rsid w:val="00922D0D"/>
    <w:rsid w:val="00925544"/>
    <w:rsid w:val="00926654"/>
    <w:rsid w:val="0093303D"/>
    <w:rsid w:val="009340AE"/>
    <w:rsid w:val="009342CC"/>
    <w:rsid w:val="0093536B"/>
    <w:rsid w:val="0093609F"/>
    <w:rsid w:val="0093706A"/>
    <w:rsid w:val="0093767D"/>
    <w:rsid w:val="0094175B"/>
    <w:rsid w:val="00941ED3"/>
    <w:rsid w:val="00942172"/>
    <w:rsid w:val="0094363A"/>
    <w:rsid w:val="00944130"/>
    <w:rsid w:val="0094518A"/>
    <w:rsid w:val="009456F5"/>
    <w:rsid w:val="00945A57"/>
    <w:rsid w:val="00946078"/>
    <w:rsid w:val="00946502"/>
    <w:rsid w:val="009506E0"/>
    <w:rsid w:val="00950BB5"/>
    <w:rsid w:val="0095218C"/>
    <w:rsid w:val="00952AA3"/>
    <w:rsid w:val="009546A3"/>
    <w:rsid w:val="00960B29"/>
    <w:rsid w:val="00960CD7"/>
    <w:rsid w:val="00963B18"/>
    <w:rsid w:val="00963F8C"/>
    <w:rsid w:val="00964DA5"/>
    <w:rsid w:val="009659E4"/>
    <w:rsid w:val="00966F1B"/>
    <w:rsid w:val="00967B20"/>
    <w:rsid w:val="009714E3"/>
    <w:rsid w:val="009716B7"/>
    <w:rsid w:val="00972D9E"/>
    <w:rsid w:val="00974CC7"/>
    <w:rsid w:val="009752F7"/>
    <w:rsid w:val="00976470"/>
    <w:rsid w:val="00976606"/>
    <w:rsid w:val="00976F4D"/>
    <w:rsid w:val="00977936"/>
    <w:rsid w:val="009808E1"/>
    <w:rsid w:val="00980954"/>
    <w:rsid w:val="00982295"/>
    <w:rsid w:val="009822B0"/>
    <w:rsid w:val="0098352D"/>
    <w:rsid w:val="009848CF"/>
    <w:rsid w:val="009870D8"/>
    <w:rsid w:val="009921B3"/>
    <w:rsid w:val="00995928"/>
    <w:rsid w:val="009972C9"/>
    <w:rsid w:val="009A0F63"/>
    <w:rsid w:val="009A1117"/>
    <w:rsid w:val="009A309C"/>
    <w:rsid w:val="009A7C1A"/>
    <w:rsid w:val="009B0CE5"/>
    <w:rsid w:val="009B4ED7"/>
    <w:rsid w:val="009B7009"/>
    <w:rsid w:val="009C00AC"/>
    <w:rsid w:val="009C5719"/>
    <w:rsid w:val="009C60BF"/>
    <w:rsid w:val="009C6796"/>
    <w:rsid w:val="009C7925"/>
    <w:rsid w:val="009D2344"/>
    <w:rsid w:val="009D2E40"/>
    <w:rsid w:val="009D46AF"/>
    <w:rsid w:val="009D485F"/>
    <w:rsid w:val="009D4870"/>
    <w:rsid w:val="009D799E"/>
    <w:rsid w:val="009E08CC"/>
    <w:rsid w:val="009E2D03"/>
    <w:rsid w:val="009E2F89"/>
    <w:rsid w:val="009E4263"/>
    <w:rsid w:val="009E5058"/>
    <w:rsid w:val="009F05C2"/>
    <w:rsid w:val="009F0A85"/>
    <w:rsid w:val="009F1B42"/>
    <w:rsid w:val="009F2F8D"/>
    <w:rsid w:val="009F79C6"/>
    <w:rsid w:val="00A00BEC"/>
    <w:rsid w:val="00A00D7C"/>
    <w:rsid w:val="00A0179E"/>
    <w:rsid w:val="00A02F54"/>
    <w:rsid w:val="00A03631"/>
    <w:rsid w:val="00A07517"/>
    <w:rsid w:val="00A106E4"/>
    <w:rsid w:val="00A123BA"/>
    <w:rsid w:val="00A12AC3"/>
    <w:rsid w:val="00A16892"/>
    <w:rsid w:val="00A173D3"/>
    <w:rsid w:val="00A208EF"/>
    <w:rsid w:val="00A2096A"/>
    <w:rsid w:val="00A20B78"/>
    <w:rsid w:val="00A20E29"/>
    <w:rsid w:val="00A21B7A"/>
    <w:rsid w:val="00A23ADC"/>
    <w:rsid w:val="00A24BAF"/>
    <w:rsid w:val="00A2525E"/>
    <w:rsid w:val="00A26B73"/>
    <w:rsid w:val="00A30F49"/>
    <w:rsid w:val="00A3356C"/>
    <w:rsid w:val="00A345BA"/>
    <w:rsid w:val="00A34E1F"/>
    <w:rsid w:val="00A36272"/>
    <w:rsid w:val="00A3698A"/>
    <w:rsid w:val="00A36D18"/>
    <w:rsid w:val="00A401F5"/>
    <w:rsid w:val="00A410CB"/>
    <w:rsid w:val="00A42C86"/>
    <w:rsid w:val="00A43AB4"/>
    <w:rsid w:val="00A47C31"/>
    <w:rsid w:val="00A51F8D"/>
    <w:rsid w:val="00A548E9"/>
    <w:rsid w:val="00A56A9B"/>
    <w:rsid w:val="00A56B09"/>
    <w:rsid w:val="00A60CF2"/>
    <w:rsid w:val="00A61044"/>
    <w:rsid w:val="00A62B91"/>
    <w:rsid w:val="00A62E9C"/>
    <w:rsid w:val="00A6581E"/>
    <w:rsid w:val="00A65DF7"/>
    <w:rsid w:val="00A66B5D"/>
    <w:rsid w:val="00A67369"/>
    <w:rsid w:val="00A676D4"/>
    <w:rsid w:val="00A70036"/>
    <w:rsid w:val="00A7024F"/>
    <w:rsid w:val="00A70738"/>
    <w:rsid w:val="00A722A6"/>
    <w:rsid w:val="00A73328"/>
    <w:rsid w:val="00A81782"/>
    <w:rsid w:val="00A83707"/>
    <w:rsid w:val="00A852E0"/>
    <w:rsid w:val="00A86684"/>
    <w:rsid w:val="00A8703D"/>
    <w:rsid w:val="00A90D87"/>
    <w:rsid w:val="00A919D6"/>
    <w:rsid w:val="00A927BF"/>
    <w:rsid w:val="00A93E7E"/>
    <w:rsid w:val="00A9611B"/>
    <w:rsid w:val="00AA00FB"/>
    <w:rsid w:val="00AA547F"/>
    <w:rsid w:val="00AB07FB"/>
    <w:rsid w:val="00AB0987"/>
    <w:rsid w:val="00AB0B40"/>
    <w:rsid w:val="00AB10AA"/>
    <w:rsid w:val="00AB149B"/>
    <w:rsid w:val="00AB1504"/>
    <w:rsid w:val="00AB1BFF"/>
    <w:rsid w:val="00AB212C"/>
    <w:rsid w:val="00AB4FE5"/>
    <w:rsid w:val="00AB6BAD"/>
    <w:rsid w:val="00AB6E8C"/>
    <w:rsid w:val="00AC0A0E"/>
    <w:rsid w:val="00AC189D"/>
    <w:rsid w:val="00AC278C"/>
    <w:rsid w:val="00AC2C09"/>
    <w:rsid w:val="00AC2EB9"/>
    <w:rsid w:val="00AC3FD4"/>
    <w:rsid w:val="00AC522B"/>
    <w:rsid w:val="00AD15B7"/>
    <w:rsid w:val="00AD23A3"/>
    <w:rsid w:val="00AD264C"/>
    <w:rsid w:val="00AD33E6"/>
    <w:rsid w:val="00AE1DE1"/>
    <w:rsid w:val="00AE319A"/>
    <w:rsid w:val="00AE3D73"/>
    <w:rsid w:val="00AE6133"/>
    <w:rsid w:val="00AF0132"/>
    <w:rsid w:val="00AF0994"/>
    <w:rsid w:val="00AF09B3"/>
    <w:rsid w:val="00AF35E0"/>
    <w:rsid w:val="00AF43C0"/>
    <w:rsid w:val="00AF5278"/>
    <w:rsid w:val="00AF5A8F"/>
    <w:rsid w:val="00AF5BFD"/>
    <w:rsid w:val="00AF61DB"/>
    <w:rsid w:val="00B010E0"/>
    <w:rsid w:val="00B0489C"/>
    <w:rsid w:val="00B04BBE"/>
    <w:rsid w:val="00B060FA"/>
    <w:rsid w:val="00B07661"/>
    <w:rsid w:val="00B07776"/>
    <w:rsid w:val="00B10F6C"/>
    <w:rsid w:val="00B15118"/>
    <w:rsid w:val="00B158A6"/>
    <w:rsid w:val="00B15AD2"/>
    <w:rsid w:val="00B20DF1"/>
    <w:rsid w:val="00B21508"/>
    <w:rsid w:val="00B23EF6"/>
    <w:rsid w:val="00B251D6"/>
    <w:rsid w:val="00B262F0"/>
    <w:rsid w:val="00B267BE"/>
    <w:rsid w:val="00B31F62"/>
    <w:rsid w:val="00B344E6"/>
    <w:rsid w:val="00B34759"/>
    <w:rsid w:val="00B37646"/>
    <w:rsid w:val="00B41BCF"/>
    <w:rsid w:val="00B43E74"/>
    <w:rsid w:val="00B45538"/>
    <w:rsid w:val="00B476E2"/>
    <w:rsid w:val="00B508BF"/>
    <w:rsid w:val="00B50B20"/>
    <w:rsid w:val="00B51419"/>
    <w:rsid w:val="00B51F19"/>
    <w:rsid w:val="00B52FF8"/>
    <w:rsid w:val="00B55932"/>
    <w:rsid w:val="00B57F5B"/>
    <w:rsid w:val="00B61B3A"/>
    <w:rsid w:val="00B63003"/>
    <w:rsid w:val="00B648D4"/>
    <w:rsid w:val="00B65891"/>
    <w:rsid w:val="00B65BB1"/>
    <w:rsid w:val="00B73E16"/>
    <w:rsid w:val="00B741A2"/>
    <w:rsid w:val="00B749FD"/>
    <w:rsid w:val="00B75E4A"/>
    <w:rsid w:val="00B835BC"/>
    <w:rsid w:val="00B84138"/>
    <w:rsid w:val="00B85AEB"/>
    <w:rsid w:val="00B86075"/>
    <w:rsid w:val="00B863BB"/>
    <w:rsid w:val="00B8781F"/>
    <w:rsid w:val="00B87B5A"/>
    <w:rsid w:val="00B9218C"/>
    <w:rsid w:val="00B92A31"/>
    <w:rsid w:val="00B939FD"/>
    <w:rsid w:val="00B94440"/>
    <w:rsid w:val="00B94CA2"/>
    <w:rsid w:val="00B9627F"/>
    <w:rsid w:val="00B96442"/>
    <w:rsid w:val="00B9647C"/>
    <w:rsid w:val="00B97632"/>
    <w:rsid w:val="00B97915"/>
    <w:rsid w:val="00BA3F43"/>
    <w:rsid w:val="00BA483D"/>
    <w:rsid w:val="00BA734F"/>
    <w:rsid w:val="00BA79A4"/>
    <w:rsid w:val="00BA7E96"/>
    <w:rsid w:val="00BB2522"/>
    <w:rsid w:val="00BB2916"/>
    <w:rsid w:val="00BB2D2B"/>
    <w:rsid w:val="00BB4235"/>
    <w:rsid w:val="00BB5234"/>
    <w:rsid w:val="00BB61CE"/>
    <w:rsid w:val="00BB6B3F"/>
    <w:rsid w:val="00BB7669"/>
    <w:rsid w:val="00BC050D"/>
    <w:rsid w:val="00BC1301"/>
    <w:rsid w:val="00BC5073"/>
    <w:rsid w:val="00BC6AF3"/>
    <w:rsid w:val="00BC774B"/>
    <w:rsid w:val="00BC7AA9"/>
    <w:rsid w:val="00BD019B"/>
    <w:rsid w:val="00BD0E14"/>
    <w:rsid w:val="00BD1973"/>
    <w:rsid w:val="00BD1B52"/>
    <w:rsid w:val="00BD3F1B"/>
    <w:rsid w:val="00BD7BED"/>
    <w:rsid w:val="00BD7F5E"/>
    <w:rsid w:val="00BE096D"/>
    <w:rsid w:val="00BE5316"/>
    <w:rsid w:val="00BE67E1"/>
    <w:rsid w:val="00BE6B95"/>
    <w:rsid w:val="00BF28CD"/>
    <w:rsid w:val="00BF4A53"/>
    <w:rsid w:val="00BF5B81"/>
    <w:rsid w:val="00C00F75"/>
    <w:rsid w:val="00C0248F"/>
    <w:rsid w:val="00C039F6"/>
    <w:rsid w:val="00C03C62"/>
    <w:rsid w:val="00C0472F"/>
    <w:rsid w:val="00C0504A"/>
    <w:rsid w:val="00C0585C"/>
    <w:rsid w:val="00C075CD"/>
    <w:rsid w:val="00C10F5D"/>
    <w:rsid w:val="00C12B7E"/>
    <w:rsid w:val="00C14031"/>
    <w:rsid w:val="00C14876"/>
    <w:rsid w:val="00C148DC"/>
    <w:rsid w:val="00C161D5"/>
    <w:rsid w:val="00C17B31"/>
    <w:rsid w:val="00C21599"/>
    <w:rsid w:val="00C21625"/>
    <w:rsid w:val="00C21994"/>
    <w:rsid w:val="00C219C3"/>
    <w:rsid w:val="00C21A11"/>
    <w:rsid w:val="00C22FC8"/>
    <w:rsid w:val="00C25062"/>
    <w:rsid w:val="00C26AA6"/>
    <w:rsid w:val="00C27E68"/>
    <w:rsid w:val="00C30DC0"/>
    <w:rsid w:val="00C30FBA"/>
    <w:rsid w:val="00C3204C"/>
    <w:rsid w:val="00C323A6"/>
    <w:rsid w:val="00C34D1A"/>
    <w:rsid w:val="00C34E83"/>
    <w:rsid w:val="00C41647"/>
    <w:rsid w:val="00C419A7"/>
    <w:rsid w:val="00C41C6C"/>
    <w:rsid w:val="00C422BF"/>
    <w:rsid w:val="00C42A63"/>
    <w:rsid w:val="00C43942"/>
    <w:rsid w:val="00C442B1"/>
    <w:rsid w:val="00C44326"/>
    <w:rsid w:val="00C463F8"/>
    <w:rsid w:val="00C469FB"/>
    <w:rsid w:val="00C4742A"/>
    <w:rsid w:val="00C51E80"/>
    <w:rsid w:val="00C5308B"/>
    <w:rsid w:val="00C532CC"/>
    <w:rsid w:val="00C561D8"/>
    <w:rsid w:val="00C6024A"/>
    <w:rsid w:val="00C61BEF"/>
    <w:rsid w:val="00C631F9"/>
    <w:rsid w:val="00C64605"/>
    <w:rsid w:val="00C6585B"/>
    <w:rsid w:val="00C7093C"/>
    <w:rsid w:val="00C70AA7"/>
    <w:rsid w:val="00C70CDA"/>
    <w:rsid w:val="00C725D0"/>
    <w:rsid w:val="00C7412F"/>
    <w:rsid w:val="00C76F9C"/>
    <w:rsid w:val="00C7739F"/>
    <w:rsid w:val="00C8058F"/>
    <w:rsid w:val="00C80659"/>
    <w:rsid w:val="00C811F1"/>
    <w:rsid w:val="00C83F8C"/>
    <w:rsid w:val="00C8534F"/>
    <w:rsid w:val="00C856BC"/>
    <w:rsid w:val="00C85AC9"/>
    <w:rsid w:val="00C86209"/>
    <w:rsid w:val="00C8736A"/>
    <w:rsid w:val="00C87810"/>
    <w:rsid w:val="00C90358"/>
    <w:rsid w:val="00C910DF"/>
    <w:rsid w:val="00C91A74"/>
    <w:rsid w:val="00C91CA5"/>
    <w:rsid w:val="00C9323F"/>
    <w:rsid w:val="00C944E5"/>
    <w:rsid w:val="00CA12A4"/>
    <w:rsid w:val="00CA211B"/>
    <w:rsid w:val="00CA2907"/>
    <w:rsid w:val="00CA3EFF"/>
    <w:rsid w:val="00CA4A9B"/>
    <w:rsid w:val="00CA69DF"/>
    <w:rsid w:val="00CA6A23"/>
    <w:rsid w:val="00CB0988"/>
    <w:rsid w:val="00CB21A7"/>
    <w:rsid w:val="00CB2850"/>
    <w:rsid w:val="00CB30FD"/>
    <w:rsid w:val="00CB76F0"/>
    <w:rsid w:val="00CB7725"/>
    <w:rsid w:val="00CC0A4D"/>
    <w:rsid w:val="00CC0D79"/>
    <w:rsid w:val="00CC1CD0"/>
    <w:rsid w:val="00CC1E14"/>
    <w:rsid w:val="00CC21F6"/>
    <w:rsid w:val="00CC615E"/>
    <w:rsid w:val="00CD26DF"/>
    <w:rsid w:val="00CD2C4D"/>
    <w:rsid w:val="00CD5622"/>
    <w:rsid w:val="00CD739E"/>
    <w:rsid w:val="00CE4392"/>
    <w:rsid w:val="00CE592B"/>
    <w:rsid w:val="00CF2D69"/>
    <w:rsid w:val="00CF5B39"/>
    <w:rsid w:val="00CF6D8B"/>
    <w:rsid w:val="00D03E03"/>
    <w:rsid w:val="00D06333"/>
    <w:rsid w:val="00D067DB"/>
    <w:rsid w:val="00D06FCB"/>
    <w:rsid w:val="00D1066F"/>
    <w:rsid w:val="00D10F6A"/>
    <w:rsid w:val="00D111E9"/>
    <w:rsid w:val="00D1193F"/>
    <w:rsid w:val="00D12C43"/>
    <w:rsid w:val="00D133C0"/>
    <w:rsid w:val="00D15A2E"/>
    <w:rsid w:val="00D1750F"/>
    <w:rsid w:val="00D20813"/>
    <w:rsid w:val="00D22051"/>
    <w:rsid w:val="00D23439"/>
    <w:rsid w:val="00D23EAD"/>
    <w:rsid w:val="00D25FD2"/>
    <w:rsid w:val="00D26664"/>
    <w:rsid w:val="00D27667"/>
    <w:rsid w:val="00D30DD6"/>
    <w:rsid w:val="00D33CD3"/>
    <w:rsid w:val="00D341F0"/>
    <w:rsid w:val="00D3509A"/>
    <w:rsid w:val="00D3638C"/>
    <w:rsid w:val="00D36BD4"/>
    <w:rsid w:val="00D3726D"/>
    <w:rsid w:val="00D403A8"/>
    <w:rsid w:val="00D405CA"/>
    <w:rsid w:val="00D40C7C"/>
    <w:rsid w:val="00D419FC"/>
    <w:rsid w:val="00D42C0E"/>
    <w:rsid w:val="00D43526"/>
    <w:rsid w:val="00D449EA"/>
    <w:rsid w:val="00D453C7"/>
    <w:rsid w:val="00D47CFA"/>
    <w:rsid w:val="00D51C94"/>
    <w:rsid w:val="00D5506D"/>
    <w:rsid w:val="00D5551B"/>
    <w:rsid w:val="00D57991"/>
    <w:rsid w:val="00D57D25"/>
    <w:rsid w:val="00D601BB"/>
    <w:rsid w:val="00D61B45"/>
    <w:rsid w:val="00D625BE"/>
    <w:rsid w:val="00D633CD"/>
    <w:rsid w:val="00D643EF"/>
    <w:rsid w:val="00D64944"/>
    <w:rsid w:val="00D659AE"/>
    <w:rsid w:val="00D67BB7"/>
    <w:rsid w:val="00D71C21"/>
    <w:rsid w:val="00D72910"/>
    <w:rsid w:val="00D742AC"/>
    <w:rsid w:val="00D77CE4"/>
    <w:rsid w:val="00D812A5"/>
    <w:rsid w:val="00D82074"/>
    <w:rsid w:val="00D83751"/>
    <w:rsid w:val="00D846AF"/>
    <w:rsid w:val="00D85979"/>
    <w:rsid w:val="00D85E17"/>
    <w:rsid w:val="00D85EC6"/>
    <w:rsid w:val="00D931F8"/>
    <w:rsid w:val="00D9482C"/>
    <w:rsid w:val="00D950E5"/>
    <w:rsid w:val="00D963F9"/>
    <w:rsid w:val="00D96DDB"/>
    <w:rsid w:val="00DA3C6F"/>
    <w:rsid w:val="00DA3D77"/>
    <w:rsid w:val="00DA601B"/>
    <w:rsid w:val="00DB1632"/>
    <w:rsid w:val="00DB27A2"/>
    <w:rsid w:val="00DB2CC8"/>
    <w:rsid w:val="00DB320F"/>
    <w:rsid w:val="00DB48DB"/>
    <w:rsid w:val="00DB4999"/>
    <w:rsid w:val="00DB4EB8"/>
    <w:rsid w:val="00DB7C8C"/>
    <w:rsid w:val="00DC4352"/>
    <w:rsid w:val="00DC5E53"/>
    <w:rsid w:val="00DD1058"/>
    <w:rsid w:val="00DD3D23"/>
    <w:rsid w:val="00DD59FE"/>
    <w:rsid w:val="00DD635C"/>
    <w:rsid w:val="00DD72B8"/>
    <w:rsid w:val="00DD7F76"/>
    <w:rsid w:val="00DE5FE8"/>
    <w:rsid w:val="00DE6CA6"/>
    <w:rsid w:val="00DE6F38"/>
    <w:rsid w:val="00DE6F5D"/>
    <w:rsid w:val="00DF0711"/>
    <w:rsid w:val="00DF76A9"/>
    <w:rsid w:val="00E01093"/>
    <w:rsid w:val="00E011C1"/>
    <w:rsid w:val="00E01DAB"/>
    <w:rsid w:val="00E02CDF"/>
    <w:rsid w:val="00E02E7C"/>
    <w:rsid w:val="00E04004"/>
    <w:rsid w:val="00E042CB"/>
    <w:rsid w:val="00E05C6F"/>
    <w:rsid w:val="00E05F7A"/>
    <w:rsid w:val="00E07776"/>
    <w:rsid w:val="00E1056C"/>
    <w:rsid w:val="00E139A4"/>
    <w:rsid w:val="00E1423C"/>
    <w:rsid w:val="00E175CE"/>
    <w:rsid w:val="00E177F5"/>
    <w:rsid w:val="00E17A3C"/>
    <w:rsid w:val="00E2100E"/>
    <w:rsid w:val="00E22674"/>
    <w:rsid w:val="00E27368"/>
    <w:rsid w:val="00E30190"/>
    <w:rsid w:val="00E3147C"/>
    <w:rsid w:val="00E31928"/>
    <w:rsid w:val="00E31BF2"/>
    <w:rsid w:val="00E32F43"/>
    <w:rsid w:val="00E35FDC"/>
    <w:rsid w:val="00E40EDA"/>
    <w:rsid w:val="00E43B27"/>
    <w:rsid w:val="00E445E4"/>
    <w:rsid w:val="00E46161"/>
    <w:rsid w:val="00E46273"/>
    <w:rsid w:val="00E46E26"/>
    <w:rsid w:val="00E47809"/>
    <w:rsid w:val="00E5092B"/>
    <w:rsid w:val="00E521A0"/>
    <w:rsid w:val="00E52848"/>
    <w:rsid w:val="00E52DBC"/>
    <w:rsid w:val="00E53F5A"/>
    <w:rsid w:val="00E54583"/>
    <w:rsid w:val="00E55A12"/>
    <w:rsid w:val="00E56C69"/>
    <w:rsid w:val="00E57C86"/>
    <w:rsid w:val="00E60C15"/>
    <w:rsid w:val="00E61844"/>
    <w:rsid w:val="00E61D21"/>
    <w:rsid w:val="00E63464"/>
    <w:rsid w:val="00E648A9"/>
    <w:rsid w:val="00E64C2C"/>
    <w:rsid w:val="00E6504B"/>
    <w:rsid w:val="00E752FC"/>
    <w:rsid w:val="00E77368"/>
    <w:rsid w:val="00E8145A"/>
    <w:rsid w:val="00E835BC"/>
    <w:rsid w:val="00E8423D"/>
    <w:rsid w:val="00E84D99"/>
    <w:rsid w:val="00E85532"/>
    <w:rsid w:val="00E855FC"/>
    <w:rsid w:val="00E859BA"/>
    <w:rsid w:val="00E86746"/>
    <w:rsid w:val="00E878F4"/>
    <w:rsid w:val="00E90468"/>
    <w:rsid w:val="00E91A69"/>
    <w:rsid w:val="00E91B10"/>
    <w:rsid w:val="00E91FC3"/>
    <w:rsid w:val="00E964FC"/>
    <w:rsid w:val="00EA052C"/>
    <w:rsid w:val="00EA4876"/>
    <w:rsid w:val="00EA5245"/>
    <w:rsid w:val="00EA6CCC"/>
    <w:rsid w:val="00EB0D2D"/>
    <w:rsid w:val="00EB2908"/>
    <w:rsid w:val="00EB2A99"/>
    <w:rsid w:val="00EB5506"/>
    <w:rsid w:val="00EB5DB3"/>
    <w:rsid w:val="00EB7A7B"/>
    <w:rsid w:val="00EC0B0F"/>
    <w:rsid w:val="00EC0D8E"/>
    <w:rsid w:val="00EC37BE"/>
    <w:rsid w:val="00EC3BED"/>
    <w:rsid w:val="00EC52CA"/>
    <w:rsid w:val="00EC564A"/>
    <w:rsid w:val="00EC5ECE"/>
    <w:rsid w:val="00EC6ED5"/>
    <w:rsid w:val="00ED0EC6"/>
    <w:rsid w:val="00ED1771"/>
    <w:rsid w:val="00ED333A"/>
    <w:rsid w:val="00ED7D78"/>
    <w:rsid w:val="00EE0D81"/>
    <w:rsid w:val="00EE1CFB"/>
    <w:rsid w:val="00EE4054"/>
    <w:rsid w:val="00EE7CE5"/>
    <w:rsid w:val="00EF0127"/>
    <w:rsid w:val="00EF06F2"/>
    <w:rsid w:val="00EF077B"/>
    <w:rsid w:val="00EF29A6"/>
    <w:rsid w:val="00EF30F9"/>
    <w:rsid w:val="00EF49F2"/>
    <w:rsid w:val="00EF4B43"/>
    <w:rsid w:val="00EF4F98"/>
    <w:rsid w:val="00EF67B4"/>
    <w:rsid w:val="00F0003C"/>
    <w:rsid w:val="00F0012B"/>
    <w:rsid w:val="00F016CA"/>
    <w:rsid w:val="00F02362"/>
    <w:rsid w:val="00F0263F"/>
    <w:rsid w:val="00F0409D"/>
    <w:rsid w:val="00F04DB7"/>
    <w:rsid w:val="00F0625D"/>
    <w:rsid w:val="00F12BBD"/>
    <w:rsid w:val="00F12F8E"/>
    <w:rsid w:val="00F13FD4"/>
    <w:rsid w:val="00F162B8"/>
    <w:rsid w:val="00F168E1"/>
    <w:rsid w:val="00F17596"/>
    <w:rsid w:val="00F17B03"/>
    <w:rsid w:val="00F17D8C"/>
    <w:rsid w:val="00F21696"/>
    <w:rsid w:val="00F2284E"/>
    <w:rsid w:val="00F243A0"/>
    <w:rsid w:val="00F24D9C"/>
    <w:rsid w:val="00F25295"/>
    <w:rsid w:val="00F2625A"/>
    <w:rsid w:val="00F263C4"/>
    <w:rsid w:val="00F30A7F"/>
    <w:rsid w:val="00F32CA2"/>
    <w:rsid w:val="00F32CCD"/>
    <w:rsid w:val="00F331CC"/>
    <w:rsid w:val="00F33E9A"/>
    <w:rsid w:val="00F35B17"/>
    <w:rsid w:val="00F3645D"/>
    <w:rsid w:val="00F36DB7"/>
    <w:rsid w:val="00F37226"/>
    <w:rsid w:val="00F411F4"/>
    <w:rsid w:val="00F44A36"/>
    <w:rsid w:val="00F476AA"/>
    <w:rsid w:val="00F47E05"/>
    <w:rsid w:val="00F50448"/>
    <w:rsid w:val="00F56877"/>
    <w:rsid w:val="00F56A0B"/>
    <w:rsid w:val="00F579CB"/>
    <w:rsid w:val="00F623FB"/>
    <w:rsid w:val="00F62A32"/>
    <w:rsid w:val="00F63AF5"/>
    <w:rsid w:val="00F6609A"/>
    <w:rsid w:val="00F67297"/>
    <w:rsid w:val="00F67724"/>
    <w:rsid w:val="00F70348"/>
    <w:rsid w:val="00F71EA2"/>
    <w:rsid w:val="00F74E4F"/>
    <w:rsid w:val="00F77227"/>
    <w:rsid w:val="00F80282"/>
    <w:rsid w:val="00F80F63"/>
    <w:rsid w:val="00F83B54"/>
    <w:rsid w:val="00F8407A"/>
    <w:rsid w:val="00F85B4A"/>
    <w:rsid w:val="00F87F10"/>
    <w:rsid w:val="00F87FE9"/>
    <w:rsid w:val="00F9016F"/>
    <w:rsid w:val="00F91BC8"/>
    <w:rsid w:val="00F92A52"/>
    <w:rsid w:val="00F950ED"/>
    <w:rsid w:val="00F95C8E"/>
    <w:rsid w:val="00F97CC5"/>
    <w:rsid w:val="00FA223D"/>
    <w:rsid w:val="00FA2AAB"/>
    <w:rsid w:val="00FA73CB"/>
    <w:rsid w:val="00FA7D5A"/>
    <w:rsid w:val="00FB0BD0"/>
    <w:rsid w:val="00FB507A"/>
    <w:rsid w:val="00FB6523"/>
    <w:rsid w:val="00FC15E8"/>
    <w:rsid w:val="00FC2039"/>
    <w:rsid w:val="00FD17CD"/>
    <w:rsid w:val="00FD1C2F"/>
    <w:rsid w:val="00FD4ED9"/>
    <w:rsid w:val="00FD552D"/>
    <w:rsid w:val="00FD5A4A"/>
    <w:rsid w:val="00FD7B85"/>
    <w:rsid w:val="00FE1FC4"/>
    <w:rsid w:val="00FE3801"/>
    <w:rsid w:val="00FE6EEB"/>
    <w:rsid w:val="00FE7BF2"/>
    <w:rsid w:val="00FE7FC9"/>
    <w:rsid w:val="00FE7FF6"/>
    <w:rsid w:val="00FF380D"/>
    <w:rsid w:val="00FF5CD4"/>
    <w:rsid w:val="00FF6473"/>
    <w:rsid w:val="00FF70F9"/>
    <w:rsid w:val="00FF7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1A7D5933-5D35-4FD3-A3E4-C65CF69CE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uiPriority="99" w:qFormat="1"/>
    <w:lsdException w:name="Subtitle" w:uiPriority="99" w:qFormat="1"/>
    <w:lsdException w:name="Strong"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31F8"/>
    <w:pPr>
      <w:spacing w:after="200" w:line="276" w:lineRule="auto"/>
    </w:pPr>
    <w:rPr>
      <w:rFonts w:ascii="Calibri" w:eastAsia="Calibri" w:hAnsi="Calibri"/>
      <w:sz w:val="22"/>
      <w:szCs w:val="22"/>
      <w:lang w:eastAsia="en-US"/>
    </w:rPr>
  </w:style>
  <w:style w:type="paragraph" w:styleId="1">
    <w:name w:val="heading 1"/>
    <w:basedOn w:val="a"/>
    <w:next w:val="a"/>
    <w:link w:val="10"/>
    <w:uiPriority w:val="99"/>
    <w:qFormat/>
    <w:rsid w:val="000D6FFC"/>
    <w:pPr>
      <w:keepNext/>
      <w:keepLines/>
      <w:spacing w:before="480" w:after="120" w:line="240" w:lineRule="auto"/>
      <w:outlineLvl w:val="0"/>
    </w:pPr>
    <w:rPr>
      <w:rFonts w:ascii="Cambria" w:eastAsia="Times New Roman" w:hAnsi="Cambria"/>
      <w:b/>
      <w:bCs/>
      <w:color w:val="000000"/>
      <w:kern w:val="32"/>
      <w:sz w:val="32"/>
      <w:szCs w:val="32"/>
      <w:lang w:eastAsia="ru-RU"/>
    </w:rPr>
  </w:style>
  <w:style w:type="paragraph" w:styleId="2">
    <w:name w:val="heading 2"/>
    <w:basedOn w:val="a"/>
    <w:next w:val="a"/>
    <w:link w:val="20"/>
    <w:uiPriority w:val="99"/>
    <w:qFormat/>
    <w:rsid w:val="000D6FFC"/>
    <w:pPr>
      <w:keepNext/>
      <w:keepLines/>
      <w:spacing w:before="360" w:after="80" w:line="240" w:lineRule="auto"/>
      <w:outlineLvl w:val="1"/>
    </w:pPr>
    <w:rPr>
      <w:rFonts w:ascii="Cambria" w:eastAsia="Times New Roman" w:hAnsi="Cambria"/>
      <w:b/>
      <w:bCs/>
      <w:i/>
      <w:iCs/>
      <w:color w:val="000000"/>
      <w:sz w:val="28"/>
      <w:szCs w:val="28"/>
      <w:lang w:eastAsia="ru-RU"/>
    </w:rPr>
  </w:style>
  <w:style w:type="paragraph" w:styleId="3">
    <w:name w:val="heading 3"/>
    <w:basedOn w:val="a"/>
    <w:next w:val="a"/>
    <w:link w:val="30"/>
    <w:uiPriority w:val="99"/>
    <w:qFormat/>
    <w:rsid w:val="000D6FFC"/>
    <w:pPr>
      <w:keepNext/>
      <w:keepLines/>
      <w:spacing w:before="280" w:after="80" w:line="240" w:lineRule="auto"/>
      <w:outlineLvl w:val="2"/>
    </w:pPr>
    <w:rPr>
      <w:rFonts w:ascii="Cambria" w:eastAsia="Times New Roman" w:hAnsi="Cambria"/>
      <w:b/>
      <w:bCs/>
      <w:color w:val="000000"/>
      <w:sz w:val="26"/>
      <w:szCs w:val="26"/>
      <w:lang w:eastAsia="ru-RU"/>
    </w:rPr>
  </w:style>
  <w:style w:type="paragraph" w:styleId="4">
    <w:name w:val="heading 4"/>
    <w:basedOn w:val="a"/>
    <w:next w:val="a"/>
    <w:link w:val="40"/>
    <w:uiPriority w:val="99"/>
    <w:qFormat/>
    <w:rsid w:val="000D6FFC"/>
    <w:pPr>
      <w:keepNext/>
      <w:keepLines/>
      <w:spacing w:before="240" w:after="40" w:line="240" w:lineRule="auto"/>
      <w:outlineLvl w:val="3"/>
    </w:pPr>
    <w:rPr>
      <w:rFonts w:eastAsia="Times New Roman"/>
      <w:b/>
      <w:bCs/>
      <w:color w:val="000000"/>
      <w:sz w:val="28"/>
      <w:szCs w:val="28"/>
      <w:lang w:eastAsia="ru-RU"/>
    </w:rPr>
  </w:style>
  <w:style w:type="paragraph" w:styleId="5">
    <w:name w:val="heading 5"/>
    <w:basedOn w:val="a"/>
    <w:next w:val="a"/>
    <w:link w:val="50"/>
    <w:uiPriority w:val="99"/>
    <w:qFormat/>
    <w:rsid w:val="000D6FFC"/>
    <w:pPr>
      <w:keepNext/>
      <w:keepLines/>
      <w:spacing w:before="220" w:after="40" w:line="240" w:lineRule="auto"/>
      <w:outlineLvl w:val="4"/>
    </w:pPr>
    <w:rPr>
      <w:rFonts w:eastAsia="Times New Roman"/>
      <w:b/>
      <w:bCs/>
      <w:i/>
      <w:iCs/>
      <w:color w:val="000000"/>
      <w:sz w:val="26"/>
      <w:szCs w:val="26"/>
      <w:lang w:eastAsia="ru-RU"/>
    </w:rPr>
  </w:style>
  <w:style w:type="paragraph" w:styleId="6">
    <w:name w:val="heading 6"/>
    <w:basedOn w:val="a"/>
    <w:next w:val="a"/>
    <w:link w:val="60"/>
    <w:uiPriority w:val="99"/>
    <w:qFormat/>
    <w:rsid w:val="000D6FFC"/>
    <w:pPr>
      <w:keepNext/>
      <w:keepLines/>
      <w:spacing w:before="200" w:after="40" w:line="240" w:lineRule="auto"/>
      <w:outlineLvl w:val="5"/>
    </w:pPr>
    <w:rPr>
      <w:rFonts w:eastAsia="Times New Roman"/>
      <w:b/>
      <w:bCs/>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listparagraph0">
    <w:name w:val="msolistparagraph"/>
    <w:basedOn w:val="a"/>
    <w:rsid w:val="00D931F8"/>
    <w:pPr>
      <w:ind w:left="720"/>
      <w:contextualSpacing/>
    </w:pPr>
  </w:style>
  <w:style w:type="table" w:styleId="a3">
    <w:name w:val="Table Grid"/>
    <w:basedOn w:val="a1"/>
    <w:rsid w:val="00D931F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1B46CE"/>
    <w:rPr>
      <w:rFonts w:ascii="Tahoma" w:hAnsi="Tahoma" w:cs="Tahoma"/>
      <w:sz w:val="16"/>
      <w:szCs w:val="16"/>
    </w:rPr>
  </w:style>
  <w:style w:type="paragraph" w:styleId="a6">
    <w:name w:val="header"/>
    <w:basedOn w:val="a"/>
    <w:link w:val="a7"/>
    <w:uiPriority w:val="99"/>
    <w:rsid w:val="00D846AF"/>
    <w:pPr>
      <w:tabs>
        <w:tab w:val="center" w:pos="4677"/>
        <w:tab w:val="right" w:pos="9355"/>
      </w:tabs>
    </w:pPr>
  </w:style>
  <w:style w:type="character" w:styleId="a8">
    <w:name w:val="page number"/>
    <w:basedOn w:val="a0"/>
    <w:rsid w:val="0007346A"/>
  </w:style>
  <w:style w:type="paragraph" w:styleId="a9">
    <w:name w:val="footer"/>
    <w:basedOn w:val="a"/>
    <w:link w:val="aa"/>
    <w:uiPriority w:val="99"/>
    <w:rsid w:val="00813AC7"/>
    <w:pPr>
      <w:tabs>
        <w:tab w:val="center" w:pos="4677"/>
        <w:tab w:val="right" w:pos="9355"/>
      </w:tabs>
    </w:pPr>
  </w:style>
  <w:style w:type="character" w:customStyle="1" w:styleId="aa">
    <w:name w:val="Нижний колонтитул Знак"/>
    <w:link w:val="a9"/>
    <w:uiPriority w:val="99"/>
    <w:rsid w:val="00813AC7"/>
    <w:rPr>
      <w:rFonts w:ascii="Calibri" w:eastAsia="Calibri" w:hAnsi="Calibri"/>
      <w:sz w:val="22"/>
      <w:szCs w:val="22"/>
      <w:lang w:eastAsia="en-US"/>
    </w:rPr>
  </w:style>
  <w:style w:type="character" w:customStyle="1" w:styleId="a7">
    <w:name w:val="Верхний колонтитул Знак"/>
    <w:link w:val="a6"/>
    <w:uiPriority w:val="99"/>
    <w:rsid w:val="008A2D27"/>
    <w:rPr>
      <w:rFonts w:ascii="Calibri" w:eastAsia="Calibri" w:hAnsi="Calibri"/>
      <w:sz w:val="22"/>
      <w:szCs w:val="22"/>
      <w:lang w:eastAsia="en-US"/>
    </w:rPr>
  </w:style>
  <w:style w:type="paragraph" w:customStyle="1" w:styleId="ConsNormal">
    <w:name w:val="ConsNormal"/>
    <w:rsid w:val="00132D16"/>
    <w:pPr>
      <w:widowControl w:val="0"/>
      <w:autoSpaceDE w:val="0"/>
      <w:autoSpaceDN w:val="0"/>
      <w:adjustRightInd w:val="0"/>
      <w:ind w:right="19772" w:firstLine="720"/>
    </w:pPr>
    <w:rPr>
      <w:rFonts w:ascii="Arial" w:hAnsi="Arial" w:cs="Arial"/>
    </w:rPr>
  </w:style>
  <w:style w:type="paragraph" w:customStyle="1" w:styleId="ConsTitle">
    <w:name w:val="ConsTitle"/>
    <w:rsid w:val="00132D16"/>
    <w:pPr>
      <w:widowControl w:val="0"/>
      <w:autoSpaceDE w:val="0"/>
      <w:autoSpaceDN w:val="0"/>
      <w:adjustRightInd w:val="0"/>
      <w:ind w:right="19772"/>
    </w:pPr>
    <w:rPr>
      <w:rFonts w:ascii="Arial" w:hAnsi="Arial" w:cs="Arial"/>
      <w:b/>
      <w:bCs/>
      <w:sz w:val="16"/>
      <w:szCs w:val="16"/>
    </w:rPr>
  </w:style>
  <w:style w:type="paragraph" w:customStyle="1" w:styleId="ConsPlusNormal">
    <w:name w:val="ConsPlusNormal"/>
    <w:rsid w:val="00132D16"/>
    <w:pPr>
      <w:widowControl w:val="0"/>
      <w:autoSpaceDE w:val="0"/>
      <w:autoSpaceDN w:val="0"/>
      <w:adjustRightInd w:val="0"/>
      <w:ind w:firstLine="720"/>
    </w:pPr>
    <w:rPr>
      <w:rFonts w:ascii="Arial" w:hAnsi="Arial" w:cs="Arial"/>
    </w:rPr>
  </w:style>
  <w:style w:type="paragraph" w:styleId="21">
    <w:name w:val="Body Text 2"/>
    <w:basedOn w:val="a"/>
    <w:link w:val="22"/>
    <w:rsid w:val="00132D16"/>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link w:val="21"/>
    <w:locked/>
    <w:rsid w:val="00132D16"/>
    <w:rPr>
      <w:lang w:val="ru-RU" w:eastAsia="ru-RU" w:bidi="ar-SA"/>
    </w:rPr>
  </w:style>
  <w:style w:type="paragraph" w:customStyle="1" w:styleId="ConsPlusTitle">
    <w:name w:val="ConsPlusTitle"/>
    <w:uiPriority w:val="99"/>
    <w:rsid w:val="00132D16"/>
    <w:pPr>
      <w:widowControl w:val="0"/>
      <w:autoSpaceDE w:val="0"/>
      <w:autoSpaceDN w:val="0"/>
      <w:adjustRightInd w:val="0"/>
    </w:pPr>
    <w:rPr>
      <w:rFonts w:ascii="Arial" w:hAnsi="Arial" w:cs="Arial"/>
      <w:b/>
      <w:bCs/>
      <w:sz w:val="16"/>
      <w:szCs w:val="16"/>
    </w:rPr>
  </w:style>
  <w:style w:type="character" w:styleId="ab">
    <w:name w:val="annotation reference"/>
    <w:uiPriority w:val="99"/>
    <w:rsid w:val="00963B18"/>
    <w:rPr>
      <w:sz w:val="16"/>
      <w:szCs w:val="16"/>
    </w:rPr>
  </w:style>
  <w:style w:type="paragraph" w:styleId="ac">
    <w:name w:val="annotation text"/>
    <w:basedOn w:val="a"/>
    <w:link w:val="ad"/>
    <w:uiPriority w:val="99"/>
    <w:rsid w:val="00963B18"/>
    <w:rPr>
      <w:sz w:val="20"/>
      <w:szCs w:val="20"/>
    </w:rPr>
  </w:style>
  <w:style w:type="character" w:customStyle="1" w:styleId="ad">
    <w:name w:val="Текст примечания Знак"/>
    <w:link w:val="ac"/>
    <w:uiPriority w:val="99"/>
    <w:rsid w:val="00963B18"/>
    <w:rPr>
      <w:rFonts w:ascii="Calibri" w:eastAsia="Calibri" w:hAnsi="Calibri"/>
      <w:lang w:eastAsia="en-US"/>
    </w:rPr>
  </w:style>
  <w:style w:type="paragraph" w:styleId="ae">
    <w:name w:val="annotation subject"/>
    <w:basedOn w:val="ac"/>
    <w:next w:val="ac"/>
    <w:link w:val="af"/>
    <w:uiPriority w:val="99"/>
    <w:rsid w:val="00963B18"/>
    <w:rPr>
      <w:b/>
      <w:bCs/>
    </w:rPr>
  </w:style>
  <w:style w:type="character" w:customStyle="1" w:styleId="af">
    <w:name w:val="Тема примечания Знак"/>
    <w:link w:val="ae"/>
    <w:uiPriority w:val="99"/>
    <w:rsid w:val="00963B18"/>
    <w:rPr>
      <w:rFonts w:ascii="Calibri" w:eastAsia="Calibri" w:hAnsi="Calibri"/>
      <w:b/>
      <w:bCs/>
      <w:lang w:eastAsia="en-US"/>
    </w:rPr>
  </w:style>
  <w:style w:type="paragraph" w:styleId="af0">
    <w:name w:val="Revision"/>
    <w:hidden/>
    <w:uiPriority w:val="99"/>
    <w:semiHidden/>
    <w:rsid w:val="00E84D99"/>
    <w:rPr>
      <w:rFonts w:ascii="Calibri" w:eastAsia="Calibri" w:hAnsi="Calibri"/>
      <w:sz w:val="22"/>
      <w:szCs w:val="22"/>
      <w:lang w:eastAsia="en-US"/>
    </w:rPr>
  </w:style>
  <w:style w:type="character" w:customStyle="1" w:styleId="10">
    <w:name w:val="Заголовок 1 Знак"/>
    <w:link w:val="1"/>
    <w:uiPriority w:val="99"/>
    <w:rsid w:val="000D6FFC"/>
    <w:rPr>
      <w:rFonts w:ascii="Cambria" w:hAnsi="Cambria"/>
      <w:b/>
      <w:bCs/>
      <w:color w:val="000000"/>
      <w:kern w:val="32"/>
      <w:sz w:val="32"/>
      <w:szCs w:val="32"/>
    </w:rPr>
  </w:style>
  <w:style w:type="character" w:customStyle="1" w:styleId="20">
    <w:name w:val="Заголовок 2 Знак"/>
    <w:link w:val="2"/>
    <w:uiPriority w:val="99"/>
    <w:rsid w:val="000D6FFC"/>
    <w:rPr>
      <w:rFonts w:ascii="Cambria" w:hAnsi="Cambria"/>
      <w:b/>
      <w:bCs/>
      <w:i/>
      <w:iCs/>
      <w:color w:val="000000"/>
      <w:sz w:val="28"/>
      <w:szCs w:val="28"/>
    </w:rPr>
  </w:style>
  <w:style w:type="character" w:customStyle="1" w:styleId="30">
    <w:name w:val="Заголовок 3 Знак"/>
    <w:link w:val="3"/>
    <w:uiPriority w:val="99"/>
    <w:rsid w:val="000D6FFC"/>
    <w:rPr>
      <w:rFonts w:ascii="Cambria" w:hAnsi="Cambria"/>
      <w:b/>
      <w:bCs/>
      <w:color w:val="000000"/>
      <w:sz w:val="26"/>
      <w:szCs w:val="26"/>
    </w:rPr>
  </w:style>
  <w:style w:type="character" w:customStyle="1" w:styleId="40">
    <w:name w:val="Заголовок 4 Знак"/>
    <w:link w:val="4"/>
    <w:uiPriority w:val="99"/>
    <w:rsid w:val="000D6FFC"/>
    <w:rPr>
      <w:rFonts w:ascii="Calibri" w:hAnsi="Calibri"/>
      <w:b/>
      <w:bCs/>
      <w:color w:val="000000"/>
      <w:sz w:val="28"/>
      <w:szCs w:val="28"/>
    </w:rPr>
  </w:style>
  <w:style w:type="character" w:customStyle="1" w:styleId="50">
    <w:name w:val="Заголовок 5 Знак"/>
    <w:link w:val="5"/>
    <w:uiPriority w:val="99"/>
    <w:rsid w:val="000D6FFC"/>
    <w:rPr>
      <w:rFonts w:ascii="Calibri" w:hAnsi="Calibri"/>
      <w:b/>
      <w:bCs/>
      <w:i/>
      <w:iCs/>
      <w:color w:val="000000"/>
      <w:sz w:val="26"/>
      <w:szCs w:val="26"/>
    </w:rPr>
  </w:style>
  <w:style w:type="character" w:customStyle="1" w:styleId="60">
    <w:name w:val="Заголовок 6 Знак"/>
    <w:link w:val="6"/>
    <w:uiPriority w:val="99"/>
    <w:rsid w:val="000D6FFC"/>
    <w:rPr>
      <w:rFonts w:ascii="Calibri" w:hAnsi="Calibri"/>
      <w:b/>
      <w:bCs/>
      <w:color w:val="000000"/>
    </w:rPr>
  </w:style>
  <w:style w:type="numbering" w:customStyle="1" w:styleId="11">
    <w:name w:val="Нет списка1"/>
    <w:next w:val="a2"/>
    <w:uiPriority w:val="99"/>
    <w:semiHidden/>
    <w:unhideWhenUsed/>
    <w:rsid w:val="000D6FFC"/>
  </w:style>
  <w:style w:type="table" w:customStyle="1" w:styleId="TableNormal1">
    <w:name w:val="Table Normal1"/>
    <w:uiPriority w:val="99"/>
    <w:rsid w:val="000D6FFC"/>
    <w:rPr>
      <w:color w:val="000000"/>
    </w:rPr>
    <w:tblPr>
      <w:tblCellMar>
        <w:top w:w="0" w:type="dxa"/>
        <w:left w:w="0" w:type="dxa"/>
        <w:bottom w:w="0" w:type="dxa"/>
        <w:right w:w="0" w:type="dxa"/>
      </w:tblCellMar>
    </w:tblPr>
  </w:style>
  <w:style w:type="paragraph" w:styleId="af1">
    <w:name w:val="Title"/>
    <w:basedOn w:val="a"/>
    <w:next w:val="a"/>
    <w:link w:val="af2"/>
    <w:uiPriority w:val="99"/>
    <w:qFormat/>
    <w:rsid w:val="000D6FFC"/>
    <w:pPr>
      <w:keepNext/>
      <w:keepLines/>
      <w:spacing w:before="480" w:after="120" w:line="240" w:lineRule="auto"/>
    </w:pPr>
    <w:rPr>
      <w:rFonts w:ascii="Cambria" w:eastAsia="Times New Roman" w:hAnsi="Cambria"/>
      <w:b/>
      <w:bCs/>
      <w:color w:val="000000"/>
      <w:kern w:val="28"/>
      <w:sz w:val="32"/>
      <w:szCs w:val="32"/>
      <w:lang w:eastAsia="ru-RU"/>
    </w:rPr>
  </w:style>
  <w:style w:type="character" w:customStyle="1" w:styleId="af2">
    <w:name w:val="Заголовок Знак"/>
    <w:link w:val="af1"/>
    <w:uiPriority w:val="99"/>
    <w:rsid w:val="000D6FFC"/>
    <w:rPr>
      <w:rFonts w:ascii="Cambria" w:hAnsi="Cambria"/>
      <w:b/>
      <w:bCs/>
      <w:color w:val="000000"/>
      <w:kern w:val="28"/>
      <w:sz w:val="32"/>
      <w:szCs w:val="32"/>
    </w:rPr>
  </w:style>
  <w:style w:type="paragraph" w:styleId="af3">
    <w:name w:val="Subtitle"/>
    <w:basedOn w:val="a"/>
    <w:next w:val="a"/>
    <w:link w:val="af4"/>
    <w:uiPriority w:val="99"/>
    <w:qFormat/>
    <w:rsid w:val="000D6FFC"/>
    <w:pPr>
      <w:keepNext/>
      <w:keepLines/>
      <w:spacing w:before="360" w:after="80" w:line="240" w:lineRule="auto"/>
    </w:pPr>
    <w:rPr>
      <w:rFonts w:ascii="Cambria" w:eastAsia="Times New Roman" w:hAnsi="Cambria"/>
      <w:color w:val="000000"/>
      <w:sz w:val="24"/>
      <w:szCs w:val="24"/>
      <w:lang w:eastAsia="ru-RU"/>
    </w:rPr>
  </w:style>
  <w:style w:type="character" w:customStyle="1" w:styleId="af4">
    <w:name w:val="Подзаголовок Знак"/>
    <w:link w:val="af3"/>
    <w:uiPriority w:val="99"/>
    <w:rsid w:val="000D6FFC"/>
    <w:rPr>
      <w:rFonts w:ascii="Cambria" w:hAnsi="Cambria"/>
      <w:color w:val="000000"/>
      <w:sz w:val="24"/>
      <w:szCs w:val="24"/>
    </w:rPr>
  </w:style>
  <w:style w:type="table" w:customStyle="1" w:styleId="af5">
    <w:name w:val="Стиль"/>
    <w:basedOn w:val="TableNormal1"/>
    <w:uiPriority w:val="99"/>
    <w:rsid w:val="000D6FFC"/>
    <w:tblPr>
      <w:tblStyleRowBandSize w:val="1"/>
      <w:tblStyleColBandSize w:val="1"/>
      <w:tblCellMar>
        <w:left w:w="108" w:type="dxa"/>
        <w:right w:w="108" w:type="dxa"/>
      </w:tblCellMar>
    </w:tblPr>
  </w:style>
  <w:style w:type="table" w:customStyle="1" w:styleId="39">
    <w:name w:val="Стиль39"/>
    <w:basedOn w:val="TableNormal1"/>
    <w:uiPriority w:val="99"/>
    <w:rsid w:val="000D6FFC"/>
    <w:tblPr>
      <w:tblStyleRowBandSize w:val="1"/>
      <w:tblStyleColBandSize w:val="1"/>
      <w:tblCellMar>
        <w:left w:w="108" w:type="dxa"/>
        <w:right w:w="108" w:type="dxa"/>
      </w:tblCellMar>
    </w:tblPr>
  </w:style>
  <w:style w:type="table" w:customStyle="1" w:styleId="38">
    <w:name w:val="Стиль38"/>
    <w:basedOn w:val="TableNormal1"/>
    <w:uiPriority w:val="99"/>
    <w:rsid w:val="000D6FFC"/>
    <w:tblPr>
      <w:tblStyleRowBandSize w:val="1"/>
      <w:tblStyleColBandSize w:val="1"/>
      <w:tblCellMar>
        <w:left w:w="108" w:type="dxa"/>
        <w:right w:w="108" w:type="dxa"/>
      </w:tblCellMar>
    </w:tblPr>
  </w:style>
  <w:style w:type="table" w:customStyle="1" w:styleId="37">
    <w:name w:val="Стиль37"/>
    <w:basedOn w:val="TableNormal1"/>
    <w:uiPriority w:val="99"/>
    <w:rsid w:val="000D6FFC"/>
    <w:tblPr>
      <w:tblStyleRowBandSize w:val="1"/>
      <w:tblStyleColBandSize w:val="1"/>
      <w:tblCellMar>
        <w:left w:w="108" w:type="dxa"/>
        <w:right w:w="108" w:type="dxa"/>
      </w:tblCellMar>
    </w:tblPr>
  </w:style>
  <w:style w:type="table" w:customStyle="1" w:styleId="36">
    <w:name w:val="Стиль36"/>
    <w:basedOn w:val="TableNormal1"/>
    <w:uiPriority w:val="99"/>
    <w:rsid w:val="000D6FFC"/>
    <w:tblPr>
      <w:tblStyleRowBandSize w:val="1"/>
      <w:tblStyleColBandSize w:val="1"/>
      <w:tblCellMar>
        <w:left w:w="108" w:type="dxa"/>
        <w:right w:w="108" w:type="dxa"/>
      </w:tblCellMar>
    </w:tblPr>
  </w:style>
  <w:style w:type="table" w:customStyle="1" w:styleId="35">
    <w:name w:val="Стиль35"/>
    <w:basedOn w:val="TableNormal1"/>
    <w:uiPriority w:val="99"/>
    <w:rsid w:val="000D6FFC"/>
    <w:tblPr>
      <w:tblStyleRowBandSize w:val="1"/>
      <w:tblStyleColBandSize w:val="1"/>
      <w:tblCellMar>
        <w:left w:w="108" w:type="dxa"/>
        <w:right w:w="108" w:type="dxa"/>
      </w:tblCellMar>
    </w:tblPr>
  </w:style>
  <w:style w:type="table" w:customStyle="1" w:styleId="34">
    <w:name w:val="Стиль34"/>
    <w:basedOn w:val="TableNormal1"/>
    <w:uiPriority w:val="99"/>
    <w:rsid w:val="000D6FFC"/>
    <w:tblPr>
      <w:tblStyleRowBandSize w:val="1"/>
      <w:tblStyleColBandSize w:val="1"/>
      <w:tblCellMar>
        <w:left w:w="108" w:type="dxa"/>
        <w:right w:w="108" w:type="dxa"/>
      </w:tblCellMar>
    </w:tblPr>
  </w:style>
  <w:style w:type="table" w:customStyle="1" w:styleId="33">
    <w:name w:val="Стиль33"/>
    <w:basedOn w:val="TableNormal1"/>
    <w:uiPriority w:val="99"/>
    <w:rsid w:val="000D6FFC"/>
    <w:tblPr>
      <w:tblStyleRowBandSize w:val="1"/>
      <w:tblStyleColBandSize w:val="1"/>
      <w:tblCellMar>
        <w:left w:w="108" w:type="dxa"/>
        <w:right w:w="108" w:type="dxa"/>
      </w:tblCellMar>
    </w:tblPr>
  </w:style>
  <w:style w:type="table" w:customStyle="1" w:styleId="32">
    <w:name w:val="Стиль32"/>
    <w:basedOn w:val="TableNormal1"/>
    <w:uiPriority w:val="99"/>
    <w:rsid w:val="000D6FFC"/>
    <w:tblPr>
      <w:tblStyleRowBandSize w:val="1"/>
      <w:tblStyleColBandSize w:val="1"/>
      <w:tblCellMar>
        <w:left w:w="108" w:type="dxa"/>
        <w:right w:w="108" w:type="dxa"/>
      </w:tblCellMar>
    </w:tblPr>
  </w:style>
  <w:style w:type="table" w:customStyle="1" w:styleId="31">
    <w:name w:val="Стиль31"/>
    <w:basedOn w:val="TableNormal1"/>
    <w:uiPriority w:val="99"/>
    <w:rsid w:val="000D6FFC"/>
    <w:tblPr>
      <w:tblStyleRowBandSize w:val="1"/>
      <w:tblStyleColBandSize w:val="1"/>
      <w:tblCellMar>
        <w:left w:w="108" w:type="dxa"/>
        <w:right w:w="108" w:type="dxa"/>
      </w:tblCellMar>
    </w:tblPr>
  </w:style>
  <w:style w:type="table" w:customStyle="1" w:styleId="300">
    <w:name w:val="Стиль30"/>
    <w:basedOn w:val="TableNormal1"/>
    <w:uiPriority w:val="99"/>
    <w:rsid w:val="000D6FFC"/>
    <w:tblPr>
      <w:tblStyleRowBandSize w:val="1"/>
      <w:tblStyleColBandSize w:val="1"/>
      <w:tblCellMar>
        <w:left w:w="108" w:type="dxa"/>
        <w:right w:w="108" w:type="dxa"/>
      </w:tblCellMar>
    </w:tblPr>
  </w:style>
  <w:style w:type="table" w:customStyle="1" w:styleId="29">
    <w:name w:val="Стиль29"/>
    <w:basedOn w:val="TableNormal1"/>
    <w:uiPriority w:val="99"/>
    <w:rsid w:val="000D6FFC"/>
    <w:tblPr>
      <w:tblStyleRowBandSize w:val="1"/>
      <w:tblStyleColBandSize w:val="1"/>
      <w:tblCellMar>
        <w:left w:w="108" w:type="dxa"/>
        <w:right w:w="108" w:type="dxa"/>
      </w:tblCellMar>
    </w:tblPr>
  </w:style>
  <w:style w:type="table" w:customStyle="1" w:styleId="28">
    <w:name w:val="Стиль28"/>
    <w:basedOn w:val="TableNormal1"/>
    <w:uiPriority w:val="99"/>
    <w:rsid w:val="000D6FFC"/>
    <w:tblPr>
      <w:tblStyleRowBandSize w:val="1"/>
      <w:tblStyleColBandSize w:val="1"/>
      <w:tblCellMar>
        <w:left w:w="108" w:type="dxa"/>
        <w:right w:w="108" w:type="dxa"/>
      </w:tblCellMar>
    </w:tblPr>
  </w:style>
  <w:style w:type="table" w:customStyle="1" w:styleId="27">
    <w:name w:val="Стиль27"/>
    <w:basedOn w:val="TableNormal1"/>
    <w:uiPriority w:val="99"/>
    <w:rsid w:val="000D6FFC"/>
    <w:tblPr>
      <w:tblStyleRowBandSize w:val="1"/>
      <w:tblStyleColBandSize w:val="1"/>
      <w:tblCellMar>
        <w:left w:w="108" w:type="dxa"/>
        <w:right w:w="108" w:type="dxa"/>
      </w:tblCellMar>
    </w:tblPr>
  </w:style>
  <w:style w:type="table" w:customStyle="1" w:styleId="26">
    <w:name w:val="Стиль26"/>
    <w:basedOn w:val="TableNormal1"/>
    <w:uiPriority w:val="99"/>
    <w:rsid w:val="000D6FFC"/>
    <w:tblPr>
      <w:tblStyleRowBandSize w:val="1"/>
      <w:tblStyleColBandSize w:val="1"/>
      <w:tblCellMar>
        <w:left w:w="108" w:type="dxa"/>
        <w:right w:w="108" w:type="dxa"/>
      </w:tblCellMar>
    </w:tblPr>
  </w:style>
  <w:style w:type="table" w:customStyle="1" w:styleId="25">
    <w:name w:val="Стиль25"/>
    <w:basedOn w:val="TableNormal1"/>
    <w:uiPriority w:val="99"/>
    <w:rsid w:val="000D6FFC"/>
    <w:tblPr>
      <w:tblStyleRowBandSize w:val="1"/>
      <w:tblStyleColBandSize w:val="1"/>
      <w:tblCellMar>
        <w:left w:w="108" w:type="dxa"/>
        <w:right w:w="108" w:type="dxa"/>
      </w:tblCellMar>
    </w:tblPr>
  </w:style>
  <w:style w:type="table" w:customStyle="1" w:styleId="24">
    <w:name w:val="Стиль24"/>
    <w:basedOn w:val="TableNormal1"/>
    <w:uiPriority w:val="99"/>
    <w:rsid w:val="000D6FFC"/>
    <w:tblPr>
      <w:tblStyleRowBandSize w:val="1"/>
      <w:tblStyleColBandSize w:val="1"/>
      <w:tblCellMar>
        <w:left w:w="108" w:type="dxa"/>
        <w:right w:w="108" w:type="dxa"/>
      </w:tblCellMar>
    </w:tblPr>
  </w:style>
  <w:style w:type="table" w:customStyle="1" w:styleId="23">
    <w:name w:val="Стиль23"/>
    <w:basedOn w:val="TableNormal1"/>
    <w:uiPriority w:val="99"/>
    <w:rsid w:val="000D6FFC"/>
    <w:tblPr>
      <w:tblStyleRowBandSize w:val="1"/>
      <w:tblStyleColBandSize w:val="1"/>
      <w:tblCellMar>
        <w:left w:w="108" w:type="dxa"/>
        <w:right w:w="108" w:type="dxa"/>
      </w:tblCellMar>
    </w:tblPr>
  </w:style>
  <w:style w:type="table" w:customStyle="1" w:styleId="220">
    <w:name w:val="Стиль22"/>
    <w:basedOn w:val="TableNormal1"/>
    <w:uiPriority w:val="99"/>
    <w:rsid w:val="000D6FFC"/>
    <w:tblPr>
      <w:tblStyleRowBandSize w:val="1"/>
      <w:tblStyleColBandSize w:val="1"/>
      <w:tblCellMar>
        <w:left w:w="108" w:type="dxa"/>
        <w:right w:w="108" w:type="dxa"/>
      </w:tblCellMar>
    </w:tblPr>
  </w:style>
  <w:style w:type="table" w:customStyle="1" w:styleId="210">
    <w:name w:val="Стиль21"/>
    <w:basedOn w:val="TableNormal1"/>
    <w:uiPriority w:val="99"/>
    <w:rsid w:val="000D6FFC"/>
    <w:tblPr>
      <w:tblStyleRowBandSize w:val="1"/>
      <w:tblStyleColBandSize w:val="1"/>
      <w:tblCellMar>
        <w:left w:w="108" w:type="dxa"/>
        <w:right w:w="108" w:type="dxa"/>
      </w:tblCellMar>
    </w:tblPr>
  </w:style>
  <w:style w:type="table" w:customStyle="1" w:styleId="200">
    <w:name w:val="Стиль20"/>
    <w:basedOn w:val="TableNormal1"/>
    <w:uiPriority w:val="99"/>
    <w:rsid w:val="000D6FFC"/>
    <w:tblPr>
      <w:tblStyleRowBandSize w:val="1"/>
      <w:tblStyleColBandSize w:val="1"/>
      <w:tblCellMar>
        <w:left w:w="108" w:type="dxa"/>
        <w:right w:w="108" w:type="dxa"/>
      </w:tblCellMar>
    </w:tblPr>
  </w:style>
  <w:style w:type="table" w:customStyle="1" w:styleId="19">
    <w:name w:val="Стиль19"/>
    <w:basedOn w:val="TableNormal1"/>
    <w:uiPriority w:val="99"/>
    <w:rsid w:val="000D6FFC"/>
    <w:tblPr>
      <w:tblStyleRowBandSize w:val="1"/>
      <w:tblStyleColBandSize w:val="1"/>
      <w:tblCellMar>
        <w:left w:w="108" w:type="dxa"/>
        <w:right w:w="108" w:type="dxa"/>
      </w:tblCellMar>
    </w:tblPr>
  </w:style>
  <w:style w:type="table" w:customStyle="1" w:styleId="18">
    <w:name w:val="Стиль18"/>
    <w:basedOn w:val="TableNormal1"/>
    <w:uiPriority w:val="99"/>
    <w:rsid w:val="000D6FFC"/>
    <w:tblPr>
      <w:tblStyleRowBandSize w:val="1"/>
      <w:tblStyleColBandSize w:val="1"/>
      <w:tblCellMar>
        <w:left w:w="108" w:type="dxa"/>
        <w:right w:w="108" w:type="dxa"/>
      </w:tblCellMar>
    </w:tblPr>
  </w:style>
  <w:style w:type="table" w:customStyle="1" w:styleId="17">
    <w:name w:val="Стиль17"/>
    <w:basedOn w:val="TableNormal1"/>
    <w:uiPriority w:val="99"/>
    <w:rsid w:val="000D6FFC"/>
    <w:tblPr>
      <w:tblStyleRowBandSize w:val="1"/>
      <w:tblStyleColBandSize w:val="1"/>
      <w:tblCellMar>
        <w:left w:w="108" w:type="dxa"/>
        <w:right w:w="108" w:type="dxa"/>
      </w:tblCellMar>
    </w:tblPr>
  </w:style>
  <w:style w:type="table" w:customStyle="1" w:styleId="16">
    <w:name w:val="Стиль16"/>
    <w:basedOn w:val="TableNormal1"/>
    <w:uiPriority w:val="99"/>
    <w:rsid w:val="000D6FFC"/>
    <w:tblPr>
      <w:tblStyleRowBandSize w:val="1"/>
      <w:tblStyleColBandSize w:val="1"/>
      <w:tblCellMar>
        <w:left w:w="108" w:type="dxa"/>
        <w:right w:w="108" w:type="dxa"/>
      </w:tblCellMar>
    </w:tblPr>
  </w:style>
  <w:style w:type="table" w:customStyle="1" w:styleId="15">
    <w:name w:val="Стиль15"/>
    <w:basedOn w:val="TableNormal1"/>
    <w:uiPriority w:val="99"/>
    <w:rsid w:val="000D6FFC"/>
    <w:tblPr>
      <w:tblStyleRowBandSize w:val="1"/>
      <w:tblStyleColBandSize w:val="1"/>
      <w:tblCellMar>
        <w:left w:w="108" w:type="dxa"/>
        <w:right w:w="108" w:type="dxa"/>
      </w:tblCellMar>
    </w:tblPr>
  </w:style>
  <w:style w:type="table" w:customStyle="1" w:styleId="14">
    <w:name w:val="Стиль14"/>
    <w:basedOn w:val="TableNormal1"/>
    <w:uiPriority w:val="99"/>
    <w:rsid w:val="000D6FFC"/>
    <w:tblPr>
      <w:tblStyleRowBandSize w:val="1"/>
      <w:tblStyleColBandSize w:val="1"/>
      <w:tblCellMar>
        <w:left w:w="108" w:type="dxa"/>
        <w:right w:w="108" w:type="dxa"/>
      </w:tblCellMar>
    </w:tblPr>
  </w:style>
  <w:style w:type="table" w:customStyle="1" w:styleId="13">
    <w:name w:val="Стиль13"/>
    <w:basedOn w:val="TableNormal1"/>
    <w:uiPriority w:val="99"/>
    <w:rsid w:val="000D6FFC"/>
    <w:tblPr>
      <w:tblStyleRowBandSize w:val="1"/>
      <w:tblStyleColBandSize w:val="1"/>
      <w:tblCellMar>
        <w:left w:w="108" w:type="dxa"/>
        <w:right w:w="108" w:type="dxa"/>
      </w:tblCellMar>
    </w:tblPr>
  </w:style>
  <w:style w:type="table" w:customStyle="1" w:styleId="12">
    <w:name w:val="Стиль12"/>
    <w:basedOn w:val="TableNormal1"/>
    <w:uiPriority w:val="99"/>
    <w:rsid w:val="000D6FFC"/>
    <w:tblPr>
      <w:tblStyleRowBandSize w:val="1"/>
      <w:tblStyleColBandSize w:val="1"/>
      <w:tblCellMar>
        <w:left w:w="108" w:type="dxa"/>
        <w:right w:w="108" w:type="dxa"/>
      </w:tblCellMar>
    </w:tblPr>
  </w:style>
  <w:style w:type="table" w:customStyle="1" w:styleId="110">
    <w:name w:val="Стиль11"/>
    <w:basedOn w:val="TableNormal1"/>
    <w:uiPriority w:val="99"/>
    <w:rsid w:val="000D6FFC"/>
    <w:tblPr>
      <w:tblStyleRowBandSize w:val="1"/>
      <w:tblStyleColBandSize w:val="1"/>
      <w:tblCellMar>
        <w:left w:w="108" w:type="dxa"/>
        <w:right w:w="108" w:type="dxa"/>
      </w:tblCellMar>
    </w:tblPr>
  </w:style>
  <w:style w:type="table" w:customStyle="1" w:styleId="100">
    <w:name w:val="Стиль10"/>
    <w:basedOn w:val="TableNormal1"/>
    <w:uiPriority w:val="99"/>
    <w:rsid w:val="000D6FFC"/>
    <w:tblPr>
      <w:tblStyleRowBandSize w:val="1"/>
      <w:tblStyleColBandSize w:val="1"/>
      <w:tblCellMar>
        <w:left w:w="108" w:type="dxa"/>
        <w:right w:w="108" w:type="dxa"/>
      </w:tblCellMar>
    </w:tblPr>
  </w:style>
  <w:style w:type="table" w:customStyle="1" w:styleId="9">
    <w:name w:val="Стиль9"/>
    <w:basedOn w:val="TableNormal1"/>
    <w:uiPriority w:val="99"/>
    <w:rsid w:val="000D6FFC"/>
    <w:tblPr>
      <w:tblStyleRowBandSize w:val="1"/>
      <w:tblStyleColBandSize w:val="1"/>
      <w:tblCellMar>
        <w:top w:w="75" w:type="dxa"/>
        <w:bottom w:w="75" w:type="dxa"/>
      </w:tblCellMar>
    </w:tblPr>
  </w:style>
  <w:style w:type="table" w:customStyle="1" w:styleId="8">
    <w:name w:val="Стиль8"/>
    <w:basedOn w:val="TableNormal1"/>
    <w:uiPriority w:val="99"/>
    <w:rsid w:val="000D6FFC"/>
    <w:tblPr>
      <w:tblStyleRowBandSize w:val="1"/>
      <w:tblStyleColBandSize w:val="1"/>
      <w:tblCellMar>
        <w:left w:w="108" w:type="dxa"/>
        <w:right w:w="108" w:type="dxa"/>
      </w:tblCellMar>
    </w:tblPr>
  </w:style>
  <w:style w:type="table" w:customStyle="1" w:styleId="7">
    <w:name w:val="Стиль7"/>
    <w:basedOn w:val="TableNormal1"/>
    <w:uiPriority w:val="99"/>
    <w:rsid w:val="000D6FFC"/>
    <w:tblPr>
      <w:tblStyleRowBandSize w:val="1"/>
      <w:tblStyleColBandSize w:val="1"/>
      <w:tblCellMar>
        <w:left w:w="108" w:type="dxa"/>
        <w:right w:w="108" w:type="dxa"/>
      </w:tblCellMar>
    </w:tblPr>
  </w:style>
  <w:style w:type="table" w:customStyle="1" w:styleId="61">
    <w:name w:val="Стиль6"/>
    <w:basedOn w:val="TableNormal1"/>
    <w:uiPriority w:val="99"/>
    <w:rsid w:val="000D6FFC"/>
    <w:tblPr>
      <w:tblStyleRowBandSize w:val="1"/>
      <w:tblStyleColBandSize w:val="1"/>
      <w:tblCellMar>
        <w:left w:w="108" w:type="dxa"/>
        <w:right w:w="108" w:type="dxa"/>
      </w:tblCellMar>
    </w:tblPr>
  </w:style>
  <w:style w:type="table" w:customStyle="1" w:styleId="51">
    <w:name w:val="Стиль5"/>
    <w:basedOn w:val="TableNormal1"/>
    <w:uiPriority w:val="99"/>
    <w:rsid w:val="000D6FFC"/>
    <w:tblPr>
      <w:tblStyleRowBandSize w:val="1"/>
      <w:tblStyleColBandSize w:val="1"/>
      <w:tblCellMar>
        <w:left w:w="108" w:type="dxa"/>
        <w:right w:w="108" w:type="dxa"/>
      </w:tblCellMar>
    </w:tblPr>
  </w:style>
  <w:style w:type="table" w:customStyle="1" w:styleId="41">
    <w:name w:val="Стиль4"/>
    <w:basedOn w:val="TableNormal1"/>
    <w:uiPriority w:val="99"/>
    <w:rsid w:val="000D6FFC"/>
    <w:tblPr>
      <w:tblStyleRowBandSize w:val="1"/>
      <w:tblStyleColBandSize w:val="1"/>
      <w:tblCellMar>
        <w:left w:w="108" w:type="dxa"/>
        <w:right w:w="108" w:type="dxa"/>
      </w:tblCellMar>
    </w:tblPr>
  </w:style>
  <w:style w:type="table" w:customStyle="1" w:styleId="3a">
    <w:name w:val="Стиль3"/>
    <w:basedOn w:val="TableNormal1"/>
    <w:uiPriority w:val="99"/>
    <w:rsid w:val="000D6FFC"/>
    <w:tblPr>
      <w:tblStyleRowBandSize w:val="1"/>
      <w:tblStyleColBandSize w:val="1"/>
      <w:tblCellMar>
        <w:left w:w="108" w:type="dxa"/>
        <w:right w:w="108" w:type="dxa"/>
      </w:tblCellMar>
    </w:tblPr>
  </w:style>
  <w:style w:type="table" w:customStyle="1" w:styleId="2a">
    <w:name w:val="Стиль2"/>
    <w:basedOn w:val="TableNormal1"/>
    <w:uiPriority w:val="99"/>
    <w:rsid w:val="000D6FFC"/>
    <w:tblPr>
      <w:tblStyleRowBandSize w:val="1"/>
      <w:tblStyleColBandSize w:val="1"/>
      <w:tblCellMar>
        <w:left w:w="28" w:type="dxa"/>
        <w:right w:w="28" w:type="dxa"/>
      </w:tblCellMar>
    </w:tblPr>
  </w:style>
  <w:style w:type="table" w:customStyle="1" w:styleId="1a">
    <w:name w:val="Стиль1"/>
    <w:basedOn w:val="TableNormal1"/>
    <w:uiPriority w:val="99"/>
    <w:rsid w:val="000D6FFC"/>
    <w:tblPr>
      <w:tblStyleRowBandSize w:val="1"/>
      <w:tblStyleColBandSize w:val="1"/>
      <w:tblCellMar>
        <w:left w:w="108" w:type="dxa"/>
        <w:right w:w="108" w:type="dxa"/>
      </w:tblCellMar>
    </w:tblPr>
  </w:style>
  <w:style w:type="paragraph" w:styleId="af6">
    <w:name w:val="footnote text"/>
    <w:basedOn w:val="a"/>
    <w:link w:val="af7"/>
    <w:uiPriority w:val="99"/>
    <w:rsid w:val="000D6FFC"/>
    <w:pPr>
      <w:spacing w:after="0" w:line="240" w:lineRule="auto"/>
    </w:pPr>
    <w:rPr>
      <w:rFonts w:ascii="Times New Roman" w:eastAsia="Times New Roman" w:hAnsi="Times New Roman"/>
      <w:sz w:val="20"/>
      <w:szCs w:val="20"/>
      <w:lang w:eastAsia="ru-RU"/>
    </w:rPr>
  </w:style>
  <w:style w:type="character" w:customStyle="1" w:styleId="af7">
    <w:name w:val="Текст сноски Знак"/>
    <w:basedOn w:val="a0"/>
    <w:link w:val="af6"/>
    <w:uiPriority w:val="99"/>
    <w:rsid w:val="000D6FFC"/>
  </w:style>
  <w:style w:type="character" w:styleId="af8">
    <w:name w:val="footnote reference"/>
    <w:uiPriority w:val="99"/>
    <w:rsid w:val="000D6FFC"/>
    <w:rPr>
      <w:rFonts w:cs="Times New Roman"/>
      <w:vertAlign w:val="superscript"/>
    </w:rPr>
  </w:style>
  <w:style w:type="character" w:customStyle="1" w:styleId="a5">
    <w:name w:val="Текст выноски Знак"/>
    <w:link w:val="a4"/>
    <w:uiPriority w:val="99"/>
    <w:semiHidden/>
    <w:locked/>
    <w:rsid w:val="000D6FFC"/>
    <w:rPr>
      <w:rFonts w:ascii="Tahoma" w:eastAsia="Calibri" w:hAnsi="Tahoma" w:cs="Tahoma"/>
      <w:sz w:val="16"/>
      <w:szCs w:val="16"/>
      <w:lang w:eastAsia="en-US"/>
    </w:rPr>
  </w:style>
  <w:style w:type="paragraph" w:customStyle="1" w:styleId="1b">
    <w:name w:val="Абзац списка1"/>
    <w:basedOn w:val="a"/>
    <w:uiPriority w:val="99"/>
    <w:rsid w:val="000D6FFC"/>
    <w:pPr>
      <w:ind w:left="720"/>
      <w:contextualSpacing/>
    </w:pPr>
    <w:rPr>
      <w:rFonts w:eastAsia="Times New Roman"/>
    </w:rPr>
  </w:style>
  <w:style w:type="paragraph" w:styleId="af9">
    <w:name w:val="endnote text"/>
    <w:basedOn w:val="a"/>
    <w:link w:val="afa"/>
    <w:uiPriority w:val="99"/>
    <w:rsid w:val="000D6FFC"/>
    <w:pPr>
      <w:spacing w:after="0" w:line="240" w:lineRule="auto"/>
    </w:pPr>
    <w:rPr>
      <w:rFonts w:ascii="Times New Roman" w:eastAsia="Times New Roman" w:hAnsi="Times New Roman"/>
      <w:color w:val="000000"/>
      <w:sz w:val="20"/>
      <w:szCs w:val="20"/>
      <w:lang w:eastAsia="ru-RU"/>
    </w:rPr>
  </w:style>
  <w:style w:type="character" w:customStyle="1" w:styleId="afa">
    <w:name w:val="Текст концевой сноски Знак"/>
    <w:link w:val="af9"/>
    <w:uiPriority w:val="99"/>
    <w:rsid w:val="000D6FFC"/>
    <w:rPr>
      <w:color w:val="000000"/>
    </w:rPr>
  </w:style>
  <w:style w:type="character" w:styleId="afb">
    <w:name w:val="endnote reference"/>
    <w:uiPriority w:val="99"/>
    <w:rsid w:val="000D6FF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430379">
      <w:bodyDiv w:val="1"/>
      <w:marLeft w:val="0"/>
      <w:marRight w:val="0"/>
      <w:marTop w:val="0"/>
      <w:marBottom w:val="0"/>
      <w:divBdr>
        <w:top w:val="none" w:sz="0" w:space="0" w:color="auto"/>
        <w:left w:val="none" w:sz="0" w:space="0" w:color="auto"/>
        <w:bottom w:val="none" w:sz="0" w:space="0" w:color="auto"/>
        <w:right w:val="none" w:sz="0" w:space="0" w:color="auto"/>
      </w:divBdr>
    </w:div>
    <w:div w:id="1564754050">
      <w:bodyDiv w:val="1"/>
      <w:marLeft w:val="0"/>
      <w:marRight w:val="0"/>
      <w:marTop w:val="0"/>
      <w:marBottom w:val="0"/>
      <w:divBdr>
        <w:top w:val="none" w:sz="0" w:space="0" w:color="auto"/>
        <w:left w:val="none" w:sz="0" w:space="0" w:color="auto"/>
        <w:bottom w:val="none" w:sz="0" w:space="0" w:color="auto"/>
        <w:right w:val="none" w:sz="0" w:space="0" w:color="auto"/>
      </w:divBdr>
    </w:div>
    <w:div w:id="1864248339">
      <w:bodyDiv w:val="1"/>
      <w:marLeft w:val="0"/>
      <w:marRight w:val="0"/>
      <w:marTop w:val="0"/>
      <w:marBottom w:val="0"/>
      <w:divBdr>
        <w:top w:val="none" w:sz="0" w:space="0" w:color="auto"/>
        <w:left w:val="none" w:sz="0" w:space="0" w:color="auto"/>
        <w:bottom w:val="none" w:sz="0" w:space="0" w:color="auto"/>
        <w:right w:val="none" w:sz="0" w:space="0" w:color="auto"/>
      </w:divBdr>
      <w:divsChild>
        <w:div w:id="20939685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consultantplus://offline/ref=11AD55F731BB126AF62557AE1994252E7DEFBEC73C48B61EB828928251gFqDR" TargetMode="External"/><Relationship Id="rId4" Type="http://schemas.openxmlformats.org/officeDocument/2006/relationships/settings" Target="settings.xml"/><Relationship Id="rId9" Type="http://schemas.openxmlformats.org/officeDocument/2006/relationships/hyperlink" Target="consultantplus://offline/ref=11AD55F731BB126AF62557AE1994252E7DEFBEC73C48B61EB828928251gFqDR"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A0484-D04C-4496-97D2-75899905A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13059</Words>
  <Characters>74442</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ПРИКАЗ</vt:lpstr>
    </vt:vector>
  </TitlesOfParts>
  <Company/>
  <LinksUpToDate>false</LinksUpToDate>
  <CharactersWithSpaces>87327</CharactersWithSpaces>
  <SharedDoc>false</SharedDoc>
  <HLinks>
    <vt:vector size="12" baseType="variant">
      <vt:variant>
        <vt:i4>1966161</vt:i4>
      </vt:variant>
      <vt:variant>
        <vt:i4>3</vt:i4>
      </vt:variant>
      <vt:variant>
        <vt:i4>0</vt:i4>
      </vt:variant>
      <vt:variant>
        <vt:i4>5</vt:i4>
      </vt:variant>
      <vt:variant>
        <vt:lpwstr>consultantplus://offline/ref=11AD55F731BB126AF62557AE1994252E7DEFBEC73C48B61EB828928251gFqDR</vt:lpwstr>
      </vt:variant>
      <vt:variant>
        <vt:lpwstr/>
      </vt:variant>
      <vt:variant>
        <vt:i4>1966161</vt:i4>
      </vt:variant>
      <vt:variant>
        <vt:i4>0</vt:i4>
      </vt:variant>
      <vt:variant>
        <vt:i4>0</vt:i4>
      </vt:variant>
      <vt:variant>
        <vt:i4>5</vt:i4>
      </vt:variant>
      <vt:variant>
        <vt:lpwstr>consultantplus://offline/ref=11AD55F731BB126AF62557AE1994252E7DEFBEC73C48B61EB828928251gFqDR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dc:title>
  <dc:subject/>
  <dc:creator>Olga.Shershebkova</dc:creator>
  <cp:keywords/>
  <dc:description/>
  <cp:lastModifiedBy>AVER</cp:lastModifiedBy>
  <cp:revision>4</cp:revision>
  <cp:lastPrinted>2016-04-26T05:59:00Z</cp:lastPrinted>
  <dcterms:created xsi:type="dcterms:W3CDTF">2018-02-08T10:50:00Z</dcterms:created>
  <dcterms:modified xsi:type="dcterms:W3CDTF">2018-02-08T16:35:00Z</dcterms:modified>
</cp:coreProperties>
</file>